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41768" w14:textId="77777777" w:rsidR="00E33B04" w:rsidRPr="008E4FA4" w:rsidRDefault="00604B7B" w:rsidP="0096496A">
      <w:pPr>
        <w:pStyle w:val="berschrift1"/>
        <w:spacing w:line="312" w:lineRule="auto"/>
        <w:ind w:left="1620"/>
        <w:rPr>
          <w:rFonts w:ascii="Arial" w:hAnsi="Arial" w:cs="Arial"/>
          <w:sz w:val="24"/>
        </w:rPr>
      </w:pPr>
      <w:r>
        <w:rPr>
          <w:rFonts w:ascii="Arial" w:hAnsi="Arial" w:cs="Arial"/>
          <w:noProof/>
          <w:sz w:val="24"/>
        </w:rPr>
        <w:drawing>
          <wp:inline distT="0" distB="0" distL="0" distR="0" wp14:anchorId="57282953" wp14:editId="176C8B90">
            <wp:extent cx="2106000" cy="874800"/>
            <wp:effectExtent l="0" t="0" r="0" b="0"/>
            <wp:docPr id="1" name="Bild 1" descr="Rewindo_Logo4c_Sub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windo_Logo4c_Sub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6000" cy="874800"/>
                    </a:xfrm>
                    <a:prstGeom prst="rect">
                      <a:avLst/>
                    </a:prstGeom>
                    <a:noFill/>
                    <a:ln>
                      <a:noFill/>
                    </a:ln>
                  </pic:spPr>
                </pic:pic>
              </a:graphicData>
            </a:graphic>
          </wp:inline>
        </w:drawing>
      </w:r>
    </w:p>
    <w:p w14:paraId="43A2D722" w14:textId="77777777" w:rsidR="00E33B04" w:rsidRDefault="00E33B04" w:rsidP="00E33B04">
      <w:pPr>
        <w:pStyle w:val="Textkrper"/>
        <w:spacing w:line="312" w:lineRule="auto"/>
        <w:rPr>
          <w:rFonts w:ascii="Arial" w:hAnsi="Arial" w:cs="Arial"/>
          <w:sz w:val="22"/>
          <w:szCs w:val="22"/>
        </w:rPr>
      </w:pPr>
    </w:p>
    <w:p w14:paraId="592411D6" w14:textId="77777777" w:rsidR="00E33B04" w:rsidRDefault="00E33B04">
      <w:pPr>
        <w:pStyle w:val="Textkrper"/>
        <w:spacing w:line="312" w:lineRule="auto"/>
        <w:ind w:left="1620"/>
        <w:rPr>
          <w:rFonts w:ascii="Arial" w:hAnsi="Arial" w:cs="Arial"/>
          <w:sz w:val="22"/>
          <w:szCs w:val="22"/>
        </w:rPr>
      </w:pPr>
    </w:p>
    <w:p w14:paraId="57CD1A74" w14:textId="77777777" w:rsidR="0088451B" w:rsidRPr="00787E04" w:rsidRDefault="0088451B">
      <w:pPr>
        <w:pStyle w:val="Textkrper"/>
        <w:spacing w:line="312" w:lineRule="auto"/>
        <w:ind w:left="1620"/>
        <w:rPr>
          <w:rFonts w:ascii="Arial" w:hAnsi="Arial" w:cs="Arial"/>
          <w:sz w:val="24"/>
        </w:rPr>
      </w:pPr>
      <w:r w:rsidRPr="00787E04">
        <w:rPr>
          <w:rFonts w:ascii="Arial" w:hAnsi="Arial" w:cs="Arial"/>
          <w:sz w:val="24"/>
        </w:rPr>
        <w:t>Pressemeldun</w:t>
      </w:r>
      <w:r w:rsidR="00270CEE" w:rsidRPr="00787E04">
        <w:rPr>
          <w:rFonts w:ascii="Arial" w:hAnsi="Arial" w:cs="Arial"/>
          <w:sz w:val="24"/>
        </w:rPr>
        <w:t>g</w:t>
      </w:r>
    </w:p>
    <w:p w14:paraId="727CBA91" w14:textId="77777777" w:rsidR="0088451B" w:rsidRPr="00787E04" w:rsidRDefault="0088451B">
      <w:pPr>
        <w:pStyle w:val="Textkrper"/>
        <w:spacing w:line="312" w:lineRule="auto"/>
        <w:ind w:left="1620"/>
        <w:rPr>
          <w:rFonts w:ascii="Arial" w:hAnsi="Arial" w:cs="Arial"/>
          <w:sz w:val="22"/>
          <w:szCs w:val="22"/>
        </w:rPr>
      </w:pPr>
    </w:p>
    <w:p w14:paraId="360E3221" w14:textId="3375A8BC" w:rsidR="00AA037B" w:rsidRPr="00787E04" w:rsidRDefault="00E46AC8" w:rsidP="00AA037B">
      <w:pPr>
        <w:pStyle w:val="Textkrper"/>
        <w:spacing w:line="312" w:lineRule="auto"/>
        <w:ind w:left="1620"/>
        <w:jc w:val="right"/>
        <w:rPr>
          <w:rFonts w:ascii="Arial" w:hAnsi="Arial" w:cs="Arial"/>
          <w:b w:val="0"/>
          <w:sz w:val="20"/>
          <w:szCs w:val="20"/>
        </w:rPr>
      </w:pPr>
      <w:r w:rsidRPr="00787E04">
        <w:rPr>
          <w:rFonts w:ascii="Arial" w:hAnsi="Arial" w:cs="Arial"/>
          <w:b w:val="0"/>
          <w:sz w:val="20"/>
          <w:szCs w:val="20"/>
        </w:rPr>
        <w:t>08</w:t>
      </w:r>
      <w:r w:rsidR="00787E04" w:rsidRPr="00787E04">
        <w:rPr>
          <w:rFonts w:ascii="Arial" w:hAnsi="Arial" w:cs="Arial"/>
          <w:b w:val="0"/>
          <w:sz w:val="20"/>
          <w:szCs w:val="20"/>
        </w:rPr>
        <w:t>.</w:t>
      </w:r>
      <w:r w:rsidRPr="00787E04">
        <w:rPr>
          <w:rFonts w:ascii="Arial" w:hAnsi="Arial" w:cs="Arial"/>
          <w:b w:val="0"/>
          <w:sz w:val="20"/>
          <w:szCs w:val="20"/>
        </w:rPr>
        <w:t>09</w:t>
      </w:r>
      <w:r w:rsidR="00787E04" w:rsidRPr="00787E04">
        <w:rPr>
          <w:rFonts w:ascii="Arial" w:hAnsi="Arial" w:cs="Arial"/>
          <w:b w:val="0"/>
          <w:sz w:val="20"/>
          <w:szCs w:val="20"/>
        </w:rPr>
        <w:t>.</w:t>
      </w:r>
      <w:r w:rsidRPr="00787E04">
        <w:rPr>
          <w:rFonts w:ascii="Arial" w:hAnsi="Arial" w:cs="Arial"/>
          <w:b w:val="0"/>
          <w:sz w:val="20"/>
          <w:szCs w:val="20"/>
        </w:rPr>
        <w:t>2026</w:t>
      </w:r>
    </w:p>
    <w:p w14:paraId="29F76BCC" w14:textId="32671F5C" w:rsidR="00633B3B" w:rsidRPr="00787E04" w:rsidRDefault="00633B3B" w:rsidP="00EA67BD">
      <w:pPr>
        <w:pStyle w:val="KeinLeerraum"/>
        <w:rPr>
          <w:rFonts w:ascii="Arial" w:hAnsi="Arial" w:cs="Arial"/>
          <w:b/>
        </w:rPr>
      </w:pPr>
    </w:p>
    <w:p w14:paraId="3C83737E" w14:textId="77777777" w:rsidR="00967915" w:rsidRPr="00787E04" w:rsidRDefault="00967915" w:rsidP="00551C83">
      <w:pPr>
        <w:ind w:left="1622"/>
        <w:rPr>
          <w:rFonts w:ascii="Arial" w:hAnsi="Arial" w:cs="Arial"/>
          <w:b/>
          <w:sz w:val="28"/>
          <w:szCs w:val="28"/>
        </w:rPr>
      </w:pPr>
    </w:p>
    <w:p w14:paraId="44E2268E" w14:textId="109DA56F" w:rsidR="00E01268" w:rsidRPr="00787E04" w:rsidRDefault="00E46AC8" w:rsidP="00E01268">
      <w:pPr>
        <w:pStyle w:val="KeinLeerraum"/>
        <w:ind w:left="1620"/>
        <w:rPr>
          <w:rFonts w:ascii="Arial" w:hAnsi="Arial" w:cs="Arial"/>
          <w:b/>
          <w:bCs/>
          <w:sz w:val="28"/>
          <w:szCs w:val="28"/>
        </w:rPr>
      </w:pPr>
      <w:r w:rsidRPr="00787E04">
        <w:rPr>
          <w:rFonts w:ascii="Arial" w:hAnsi="Arial" w:cs="Arial"/>
          <w:b/>
          <w:bCs/>
          <w:sz w:val="28"/>
          <w:szCs w:val="28"/>
        </w:rPr>
        <w:t>Rewindo meldet großen Zuwachs bei den Recycling</w:t>
      </w:r>
      <w:r w:rsidR="00787E04">
        <w:rPr>
          <w:rFonts w:ascii="Arial" w:hAnsi="Arial" w:cs="Arial"/>
          <w:b/>
          <w:bCs/>
          <w:sz w:val="28"/>
          <w:szCs w:val="28"/>
        </w:rPr>
        <w:t>-</w:t>
      </w:r>
      <w:r w:rsidRPr="00787E04">
        <w:rPr>
          <w:rFonts w:ascii="Arial" w:hAnsi="Arial" w:cs="Arial"/>
          <w:b/>
          <w:bCs/>
          <w:sz w:val="28"/>
          <w:szCs w:val="28"/>
        </w:rPr>
        <w:t>mengen</w:t>
      </w:r>
    </w:p>
    <w:p w14:paraId="0908206A" w14:textId="77777777" w:rsidR="00363F24" w:rsidRPr="00787E04" w:rsidRDefault="00363F24" w:rsidP="00363F24">
      <w:pPr>
        <w:pStyle w:val="KeinLeerraum"/>
        <w:rPr>
          <w:rFonts w:ascii="Arial" w:hAnsi="Arial" w:cs="Arial"/>
        </w:rPr>
      </w:pPr>
    </w:p>
    <w:p w14:paraId="11BE1DA6" w14:textId="59A33E17" w:rsidR="00E46AC8" w:rsidRPr="00787E04" w:rsidRDefault="00E46AC8" w:rsidP="00E46AC8">
      <w:pPr>
        <w:pStyle w:val="KeinLeerraum"/>
        <w:spacing w:line="312" w:lineRule="auto"/>
        <w:ind w:left="1622"/>
        <w:rPr>
          <w:rFonts w:ascii="Arial" w:hAnsi="Arial" w:cs="Arial"/>
          <w:sz w:val="20"/>
          <w:szCs w:val="20"/>
        </w:rPr>
      </w:pPr>
      <w:r w:rsidRPr="00787E04">
        <w:rPr>
          <w:rFonts w:ascii="Arial" w:hAnsi="Arial" w:cs="Arial"/>
          <w:sz w:val="20"/>
          <w:szCs w:val="20"/>
        </w:rPr>
        <w:t>Bonn (</w:t>
      </w:r>
      <w:proofErr w:type="spellStart"/>
      <w:r w:rsidRPr="00787E04">
        <w:rPr>
          <w:rFonts w:ascii="Arial" w:hAnsi="Arial" w:cs="Arial"/>
          <w:sz w:val="20"/>
          <w:szCs w:val="20"/>
        </w:rPr>
        <w:t>prs</w:t>
      </w:r>
      <w:proofErr w:type="spellEnd"/>
      <w:r w:rsidRPr="00787E04">
        <w:rPr>
          <w:rFonts w:ascii="Arial" w:hAnsi="Arial" w:cs="Arial"/>
          <w:sz w:val="20"/>
          <w:szCs w:val="20"/>
        </w:rPr>
        <w:t xml:space="preserve">). – Überraschend gute Nachrichten für das PVC-Altfensterrecycling in Deutschland! Die Rewindo GmbH Fenster-Recycling-Service, Bonn, erzielte im Jahr 2025 mit einer Steigerung der Recyclingmenge um 32,3 Prozent die bisher höchste Zuwachsrate seit ihrer Gründung im Sommer 2002. Im Bereich Post Consumer wurden gemäß </w:t>
      </w:r>
      <w:proofErr w:type="spellStart"/>
      <w:r w:rsidRPr="00787E04">
        <w:rPr>
          <w:rFonts w:ascii="Arial" w:hAnsi="Arial" w:cs="Arial"/>
          <w:sz w:val="20"/>
          <w:szCs w:val="20"/>
        </w:rPr>
        <w:t>Recovinyl</w:t>
      </w:r>
      <w:proofErr w:type="spellEnd"/>
      <w:r w:rsidRPr="00787E04">
        <w:rPr>
          <w:rFonts w:ascii="Arial" w:hAnsi="Arial" w:cs="Arial"/>
          <w:sz w:val="20"/>
          <w:szCs w:val="20"/>
        </w:rPr>
        <w:t xml:space="preserve"> (Database </w:t>
      </w:r>
      <w:proofErr w:type="spellStart"/>
      <w:r w:rsidRPr="00787E04">
        <w:rPr>
          <w:rFonts w:ascii="Arial" w:hAnsi="Arial" w:cs="Arial"/>
          <w:sz w:val="20"/>
          <w:szCs w:val="20"/>
        </w:rPr>
        <w:t>RecoTrace</w:t>
      </w:r>
      <w:r w:rsidRPr="00787E04">
        <w:rPr>
          <w:rFonts w:ascii="Arial" w:hAnsi="Arial" w:cs="Arial"/>
          <w:sz w:val="20"/>
          <w:szCs w:val="20"/>
          <w:vertAlign w:val="superscript"/>
        </w:rPr>
        <w:t>TM</w:t>
      </w:r>
      <w:proofErr w:type="spellEnd"/>
      <w:r w:rsidRPr="00787E04">
        <w:rPr>
          <w:rFonts w:ascii="Arial" w:hAnsi="Arial" w:cs="Arial"/>
          <w:sz w:val="20"/>
          <w:szCs w:val="20"/>
        </w:rPr>
        <w:t xml:space="preserve">) 58.358 Tonnen an PVC-Altfenstern, </w:t>
      </w:r>
      <w:r w:rsidR="00D73110">
        <w:rPr>
          <w:rFonts w:ascii="Arial" w:hAnsi="Arial" w:cs="Arial"/>
          <w:sz w:val="20"/>
          <w:szCs w:val="20"/>
        </w:rPr>
        <w:t>-R</w:t>
      </w:r>
      <w:r w:rsidRPr="00787E04">
        <w:rPr>
          <w:rFonts w:ascii="Arial" w:hAnsi="Arial" w:cs="Arial"/>
          <w:sz w:val="20"/>
          <w:szCs w:val="20"/>
        </w:rPr>
        <w:t>ollläden und artverwandten Produkten verzeichnet (gegenüber 44.109 Tonnen im Jahr 2024). An Produktions- und Verarbeitungsabfällen fielen 83.237 Tonnen an. Die Gesamt-Recyclingmenge stieg somit von 131.000 Tonnen in 2024 auf 141.595 Tonnen in 2025. „Wir haben auf diese Weise einen deutlichen nationalen Beitrag zur Erreichung der Recyclingziele von VinylPlus</w:t>
      </w:r>
      <w:r w:rsidRPr="00787E04">
        <w:rPr>
          <w:rFonts w:ascii="Arial" w:hAnsi="Arial" w:cs="Arial"/>
          <w:sz w:val="20"/>
          <w:szCs w:val="20"/>
          <w:vertAlign w:val="superscript"/>
        </w:rPr>
        <w:t>®</w:t>
      </w:r>
      <w:r w:rsidRPr="00787E04">
        <w:rPr>
          <w:rFonts w:ascii="Arial" w:hAnsi="Arial" w:cs="Arial"/>
          <w:sz w:val="20"/>
          <w:szCs w:val="20"/>
        </w:rPr>
        <w:t xml:space="preserve">, der freiwilligen Selbstverpflichtung der europäischen </w:t>
      </w:r>
      <w:r w:rsidR="00BC041A">
        <w:rPr>
          <w:rFonts w:ascii="Arial" w:hAnsi="Arial" w:cs="Arial"/>
          <w:sz w:val="20"/>
          <w:szCs w:val="20"/>
        </w:rPr>
        <w:t>PVC-B</w:t>
      </w:r>
      <w:r w:rsidRPr="00787E04">
        <w:rPr>
          <w:rFonts w:ascii="Arial" w:hAnsi="Arial" w:cs="Arial"/>
          <w:sz w:val="20"/>
          <w:szCs w:val="20"/>
        </w:rPr>
        <w:t>ranche, geleistet“, so Rewindo</w:t>
      </w:r>
      <w:r w:rsidR="00BC041A">
        <w:rPr>
          <w:rFonts w:ascii="Arial" w:hAnsi="Arial" w:cs="Arial"/>
          <w:sz w:val="20"/>
          <w:szCs w:val="20"/>
        </w:rPr>
        <w:t>-</w:t>
      </w:r>
      <w:r w:rsidRPr="00787E04">
        <w:rPr>
          <w:rFonts w:ascii="Arial" w:hAnsi="Arial" w:cs="Arial"/>
          <w:sz w:val="20"/>
          <w:szCs w:val="20"/>
        </w:rPr>
        <w:t>Geschäftsführer Michael Vetter.</w:t>
      </w:r>
    </w:p>
    <w:p w14:paraId="45842493" w14:textId="77777777" w:rsidR="00E46AC8" w:rsidRPr="00787E04" w:rsidRDefault="00E46AC8" w:rsidP="00E46AC8">
      <w:pPr>
        <w:pStyle w:val="KeinLeerraum"/>
        <w:spacing w:line="312" w:lineRule="auto"/>
        <w:ind w:left="1622"/>
        <w:rPr>
          <w:rFonts w:ascii="Arial" w:hAnsi="Arial" w:cs="Arial"/>
          <w:sz w:val="20"/>
          <w:szCs w:val="20"/>
        </w:rPr>
      </w:pPr>
    </w:p>
    <w:p w14:paraId="3FAFA679" w14:textId="28AB3597" w:rsidR="00E46AC8" w:rsidRPr="00787E04" w:rsidRDefault="00E46AC8" w:rsidP="00E46AC8">
      <w:pPr>
        <w:pStyle w:val="KeinLeerraum"/>
        <w:spacing w:line="312" w:lineRule="auto"/>
        <w:ind w:left="1622"/>
        <w:rPr>
          <w:rFonts w:ascii="Arial" w:hAnsi="Arial" w:cs="Arial"/>
          <w:b/>
          <w:bCs/>
          <w:sz w:val="20"/>
          <w:szCs w:val="20"/>
        </w:rPr>
      </w:pPr>
      <w:r w:rsidRPr="00787E04">
        <w:rPr>
          <w:rFonts w:ascii="Arial" w:hAnsi="Arial" w:cs="Arial"/>
          <w:b/>
          <w:bCs/>
          <w:sz w:val="20"/>
          <w:szCs w:val="20"/>
        </w:rPr>
        <w:t>Recyclingquote stieg 2025 auf 94,5 Prozent</w:t>
      </w:r>
    </w:p>
    <w:p w14:paraId="797BE8E0" w14:textId="0089C0A2" w:rsidR="00E46AC8" w:rsidRPr="00787E04" w:rsidRDefault="00E46AC8" w:rsidP="00E46AC8">
      <w:pPr>
        <w:pStyle w:val="KeinLeerraum"/>
        <w:spacing w:line="312" w:lineRule="auto"/>
        <w:ind w:left="1622"/>
        <w:rPr>
          <w:rFonts w:ascii="Arial" w:hAnsi="Arial" w:cs="Arial"/>
          <w:sz w:val="20"/>
          <w:szCs w:val="20"/>
        </w:rPr>
      </w:pPr>
      <w:r w:rsidRPr="00787E04">
        <w:rPr>
          <w:rFonts w:ascii="Arial" w:hAnsi="Arial" w:cs="Arial"/>
          <w:sz w:val="20"/>
          <w:szCs w:val="20"/>
        </w:rPr>
        <w:t xml:space="preserve">Zugleich ist es dem Rewindo-System gelungen, die Menge der thermischen Verwertung von PVC-Altfenstern in den MVA gegenüber 2024 in etwa zu halbieren. „Dies ist mit Blick auf die umweltpolitischen Ziele der Bundesregierung, wie sie in den aktuellen Vorgaben des Kreislaufwirtschaftsgesetzes und der Gewerbeabfallverordnung zum Ausdruck kommen, von besonderer Bedeutung und zeigt, dass das werkstoffliche Altfensterrecycling voll im Trend liegt“, so Vetter. Damit einher ging auch die Recyclingquote 2025 in Höhe von 94,5 Prozent (2024: 87 Prozent) der erfassbaren und verfügbaren Altfenster – eine Steigerung um 7,5 Prozent. Der Ergebnisbericht für die Recyclingmengen 2025 wurde erneut von Conversio erstellt und unabhängig von </w:t>
      </w:r>
      <w:proofErr w:type="spellStart"/>
      <w:r w:rsidRPr="00787E04">
        <w:rPr>
          <w:rFonts w:ascii="Arial" w:hAnsi="Arial" w:cs="Arial"/>
          <w:sz w:val="20"/>
          <w:szCs w:val="20"/>
        </w:rPr>
        <w:t>ecocycle</w:t>
      </w:r>
      <w:proofErr w:type="spellEnd"/>
      <w:r w:rsidRPr="00787E04">
        <w:rPr>
          <w:rFonts w:ascii="Arial" w:hAnsi="Arial" w:cs="Arial"/>
          <w:sz w:val="20"/>
          <w:szCs w:val="20"/>
        </w:rPr>
        <w:t xml:space="preserve"> überprüft und auditiert.</w:t>
      </w:r>
    </w:p>
    <w:p w14:paraId="21A1D289" w14:textId="77777777" w:rsidR="00E46AC8" w:rsidRPr="00787E04" w:rsidRDefault="00E46AC8" w:rsidP="00E46AC8">
      <w:pPr>
        <w:pStyle w:val="KeinLeerraum"/>
        <w:spacing w:line="312" w:lineRule="auto"/>
        <w:ind w:left="1622"/>
        <w:rPr>
          <w:rFonts w:ascii="Arial" w:hAnsi="Arial" w:cs="Arial"/>
          <w:sz w:val="20"/>
          <w:szCs w:val="20"/>
        </w:rPr>
      </w:pPr>
    </w:p>
    <w:p w14:paraId="1A6F7071" w14:textId="7D81F8B1" w:rsidR="00E46AC8" w:rsidRPr="00787E04" w:rsidRDefault="00E46AC8" w:rsidP="00E46AC8">
      <w:pPr>
        <w:pStyle w:val="KeinLeerraum"/>
        <w:spacing w:line="312" w:lineRule="auto"/>
        <w:ind w:left="1622"/>
        <w:rPr>
          <w:rFonts w:ascii="Arial" w:hAnsi="Arial" w:cs="Arial"/>
          <w:b/>
          <w:bCs/>
          <w:sz w:val="20"/>
          <w:szCs w:val="20"/>
        </w:rPr>
      </w:pPr>
      <w:r w:rsidRPr="00787E04">
        <w:rPr>
          <w:rFonts w:ascii="Arial" w:hAnsi="Arial" w:cs="Arial"/>
          <w:b/>
          <w:bCs/>
          <w:sz w:val="20"/>
          <w:szCs w:val="20"/>
        </w:rPr>
        <w:t>Energieeinsparung und Reduzierung des CO</w:t>
      </w:r>
      <w:r w:rsidRPr="00787E04">
        <w:rPr>
          <w:rFonts w:ascii="Arial" w:hAnsi="Arial" w:cs="Arial"/>
          <w:b/>
          <w:bCs/>
          <w:sz w:val="20"/>
          <w:szCs w:val="20"/>
          <w:vertAlign w:val="subscript"/>
        </w:rPr>
        <w:t>2</w:t>
      </w:r>
      <w:r w:rsidRPr="00787E04">
        <w:rPr>
          <w:rFonts w:ascii="Arial" w:hAnsi="Arial" w:cs="Arial"/>
          <w:b/>
          <w:bCs/>
          <w:sz w:val="20"/>
          <w:szCs w:val="20"/>
        </w:rPr>
        <w:t>-Fußabdrucks</w:t>
      </w:r>
    </w:p>
    <w:p w14:paraId="5816A0AB" w14:textId="0AE03C17" w:rsidR="00E46AC8" w:rsidRPr="00787E04" w:rsidRDefault="00E46AC8" w:rsidP="00E46AC8">
      <w:pPr>
        <w:pStyle w:val="KeinLeerraum"/>
        <w:spacing w:line="312" w:lineRule="auto"/>
        <w:ind w:left="1622"/>
        <w:rPr>
          <w:rFonts w:ascii="Arial" w:hAnsi="Arial" w:cs="Arial"/>
          <w:sz w:val="20"/>
          <w:szCs w:val="20"/>
        </w:rPr>
      </w:pPr>
      <w:r w:rsidRPr="00787E04">
        <w:rPr>
          <w:rFonts w:ascii="Arial" w:hAnsi="Arial" w:cs="Arial"/>
          <w:sz w:val="20"/>
          <w:szCs w:val="20"/>
        </w:rPr>
        <w:t>Der Materialkreislauf für PVC-Altfenster, so Vetter, trage nicht nur zur allgemeinen Ressourcenschonung, sondern auch konkret zur Energieeinsparung und Reduzierung des CO</w:t>
      </w:r>
      <w:r w:rsidRPr="00787E04">
        <w:rPr>
          <w:rFonts w:ascii="Arial" w:hAnsi="Arial" w:cs="Arial"/>
          <w:sz w:val="20"/>
          <w:szCs w:val="20"/>
          <w:vertAlign w:val="subscript"/>
        </w:rPr>
        <w:t>2</w:t>
      </w:r>
      <w:r w:rsidRPr="00787E04">
        <w:rPr>
          <w:rFonts w:ascii="Arial" w:hAnsi="Arial" w:cs="Arial"/>
          <w:sz w:val="20"/>
          <w:szCs w:val="20"/>
        </w:rPr>
        <w:t>-Fußabdrucks bei. „Basierend auf einer Studie von myclimate für Rewindo bringt eine Tonne Rezyklat Einsparungen von zwei Tonnen CO</w:t>
      </w:r>
      <w:r w:rsidRPr="00B03FEE">
        <w:rPr>
          <w:rFonts w:ascii="Arial" w:hAnsi="Arial" w:cs="Arial"/>
          <w:sz w:val="20"/>
          <w:szCs w:val="20"/>
          <w:vertAlign w:val="subscript"/>
        </w:rPr>
        <w:t xml:space="preserve">2 </w:t>
      </w:r>
      <w:r w:rsidRPr="00787E04">
        <w:rPr>
          <w:rFonts w:ascii="Arial" w:hAnsi="Arial" w:cs="Arial"/>
          <w:sz w:val="20"/>
          <w:szCs w:val="20"/>
        </w:rPr>
        <w:t>und 14.600 KWh Strom. Umgerechnet auf das Jahr 2025 wurden durch Rewindo und seine Partner 283.200 Tonnen CO</w:t>
      </w:r>
      <w:r w:rsidRPr="00787E04">
        <w:rPr>
          <w:rFonts w:ascii="Arial" w:hAnsi="Arial" w:cs="Arial"/>
          <w:sz w:val="20"/>
          <w:szCs w:val="20"/>
          <w:vertAlign w:val="subscript"/>
        </w:rPr>
        <w:t>2</w:t>
      </w:r>
      <w:r w:rsidRPr="00787E04">
        <w:rPr>
          <w:rFonts w:ascii="Arial" w:hAnsi="Arial" w:cs="Arial"/>
          <w:sz w:val="20"/>
          <w:szCs w:val="20"/>
        </w:rPr>
        <w:t xml:space="preserve"> und über zwei Millionen KWh elektrische </w:t>
      </w:r>
      <w:r w:rsidRPr="00787E04">
        <w:rPr>
          <w:rFonts w:ascii="Arial" w:hAnsi="Arial" w:cs="Arial"/>
          <w:sz w:val="20"/>
          <w:szCs w:val="20"/>
        </w:rPr>
        <w:lastRenderedPageBreak/>
        <w:t>Energie eingespart.“ Der Wiedereinsatz der Rezyklate erfolgte mit 70 Prozent überwiegend bei der Produktion neuer PVC-Fensterprofile, 20 Prozent entfielen auf die Herstellung von PVC-Rohren und 10 Prozent auf sonstige Profilanwendungen.</w:t>
      </w:r>
    </w:p>
    <w:p w14:paraId="771EA439" w14:textId="77777777" w:rsidR="00E46AC8" w:rsidRPr="00787E04" w:rsidRDefault="00E46AC8" w:rsidP="00E46AC8">
      <w:pPr>
        <w:pStyle w:val="KeinLeerraum"/>
        <w:spacing w:line="312" w:lineRule="auto"/>
        <w:ind w:left="1622"/>
        <w:rPr>
          <w:rFonts w:ascii="Arial" w:hAnsi="Arial" w:cs="Arial"/>
          <w:sz w:val="20"/>
          <w:szCs w:val="20"/>
        </w:rPr>
      </w:pPr>
    </w:p>
    <w:p w14:paraId="5D24B0F4" w14:textId="216EF2CC" w:rsidR="00E46AC8" w:rsidRPr="00787E04" w:rsidRDefault="00E46AC8" w:rsidP="00E46AC8">
      <w:pPr>
        <w:pStyle w:val="KeinLeerraum"/>
        <w:spacing w:line="312" w:lineRule="auto"/>
        <w:ind w:left="1622"/>
        <w:rPr>
          <w:rFonts w:ascii="Arial" w:hAnsi="Arial" w:cs="Arial"/>
          <w:b/>
          <w:bCs/>
          <w:sz w:val="20"/>
          <w:szCs w:val="20"/>
        </w:rPr>
      </w:pPr>
      <w:r w:rsidRPr="00787E04">
        <w:rPr>
          <w:rFonts w:ascii="Arial" w:hAnsi="Arial" w:cs="Arial"/>
          <w:b/>
          <w:bCs/>
          <w:sz w:val="20"/>
          <w:szCs w:val="20"/>
        </w:rPr>
        <w:t>Stetiger Ausbau des Rewindo-Partnernetzwerks</w:t>
      </w:r>
    </w:p>
    <w:p w14:paraId="6D8F1252" w14:textId="25F3C299" w:rsidR="00E46AC8" w:rsidRPr="00787E04" w:rsidRDefault="00E46AC8" w:rsidP="00E46AC8">
      <w:pPr>
        <w:pStyle w:val="KeinLeerraum"/>
        <w:spacing w:line="312" w:lineRule="auto"/>
        <w:ind w:left="1622"/>
        <w:rPr>
          <w:rFonts w:ascii="Arial" w:hAnsi="Arial" w:cs="Arial"/>
          <w:sz w:val="20"/>
          <w:szCs w:val="20"/>
        </w:rPr>
      </w:pPr>
      <w:r w:rsidRPr="00787E04">
        <w:rPr>
          <w:rFonts w:ascii="Arial" w:hAnsi="Arial" w:cs="Arial"/>
          <w:sz w:val="20"/>
          <w:szCs w:val="20"/>
        </w:rPr>
        <w:t>Die überraschenden Zuwachsraten führt Vetter auf mehrere Faktoren zurück, welche die Aufwärtsentwicklung begünstigt hätten: Zum einen ein Anstieg von energetischen Sanierungen und Abbruchprojekten, denn Wohnungsunternehmen würden aufgrund des derzeit schwierigen Marktumfeldes im Bereich Neubau einen verstärkten Akzent auf den Bestand legen. Entscheidend sei aber auch der stetige Ausbau des Rewindo-Netzwerkes und der umfänglichen Recyclingpartnerschaften entlang der Wertschöpfungskette für PVC-Fenster gewesen. Ferner sei es gelungen, die Zahl der Annahmestellen für kleinere oder Kleinstmengen von PVC-Altfenstern auf bundesweit über 100 zu erweitern. Durch dieses Bring-System wurde zusammen mit dem Hol-System der Recyclingpartner die verfügbare Altfenstermenge spürbar erhöht.</w:t>
      </w:r>
    </w:p>
    <w:p w14:paraId="24BEB81F" w14:textId="77777777" w:rsidR="00E46AC8" w:rsidRPr="00787E04" w:rsidRDefault="00E46AC8" w:rsidP="00E46AC8">
      <w:pPr>
        <w:pStyle w:val="KeinLeerraum"/>
        <w:spacing w:line="312" w:lineRule="auto"/>
        <w:ind w:left="1622"/>
        <w:rPr>
          <w:rFonts w:ascii="Arial" w:hAnsi="Arial" w:cs="Arial"/>
          <w:sz w:val="20"/>
          <w:szCs w:val="20"/>
        </w:rPr>
      </w:pPr>
    </w:p>
    <w:p w14:paraId="1DF072E1" w14:textId="1F3D8F6A" w:rsidR="00E46AC8" w:rsidRPr="00787E04" w:rsidRDefault="00E46AC8" w:rsidP="00E46AC8">
      <w:pPr>
        <w:pStyle w:val="KeinLeerraum"/>
        <w:spacing w:line="312" w:lineRule="auto"/>
        <w:ind w:left="1622"/>
        <w:rPr>
          <w:rFonts w:ascii="Arial" w:hAnsi="Arial" w:cs="Arial"/>
          <w:b/>
          <w:bCs/>
          <w:sz w:val="20"/>
          <w:szCs w:val="20"/>
        </w:rPr>
      </w:pPr>
      <w:r w:rsidRPr="00787E04">
        <w:rPr>
          <w:rFonts w:ascii="Arial" w:hAnsi="Arial" w:cs="Arial"/>
          <w:b/>
          <w:bCs/>
          <w:sz w:val="20"/>
          <w:szCs w:val="20"/>
        </w:rPr>
        <w:t>Zukunftspotenzial durch gesetzliche Vorgaben</w:t>
      </w:r>
      <w:r w:rsidR="000452CF" w:rsidRPr="00787E04">
        <w:rPr>
          <w:rFonts w:ascii="Arial" w:hAnsi="Arial" w:cs="Arial"/>
          <w:b/>
          <w:bCs/>
          <w:sz w:val="20"/>
          <w:szCs w:val="20"/>
        </w:rPr>
        <w:t xml:space="preserve"> und Klimaziele</w:t>
      </w:r>
    </w:p>
    <w:p w14:paraId="43AA3921" w14:textId="386536B4" w:rsidR="00E46AC8" w:rsidRPr="00787E04" w:rsidRDefault="00E46AC8" w:rsidP="00E46AC8">
      <w:pPr>
        <w:pStyle w:val="KeinLeerraum"/>
        <w:spacing w:line="312" w:lineRule="auto"/>
        <w:ind w:left="1622"/>
        <w:rPr>
          <w:rFonts w:ascii="Arial" w:hAnsi="Arial" w:cs="Arial"/>
          <w:sz w:val="20"/>
          <w:szCs w:val="20"/>
        </w:rPr>
      </w:pPr>
      <w:r w:rsidRPr="00787E04">
        <w:rPr>
          <w:rFonts w:ascii="Arial" w:hAnsi="Arial" w:cs="Arial"/>
          <w:sz w:val="20"/>
          <w:szCs w:val="20"/>
        </w:rPr>
        <w:t>Für die kommenden Jahre rechnet Rewindo mit einem weiteren moderaten Wachstum, ohne dabei erneut so hohe Zuwachsraten wie im Jahr 2025 zu erzielen. Vetter: „Fakt ist allerdings, dass der energetische Sanierungsbedarf im Gebäudebestand nach wie vor sehr hoch ist und viel Potenzial für die Zukunft bietet. Beschleunigt wird das Ganze durch die gesetzlichen Vorgaben und die vorgegebenen Klimaziele der Politik. Davon wird auch die PVC-Fensterbranche profitieren, die mit ihren Produkten eine umfassende Lösung für die Transformation des Gebäudebestandes anbietet.“</w:t>
      </w:r>
    </w:p>
    <w:p w14:paraId="5C9D7AB3" w14:textId="432230FC" w:rsidR="00E46AC8" w:rsidRPr="00787E04" w:rsidRDefault="00E46AC8" w:rsidP="00363F24">
      <w:pPr>
        <w:pStyle w:val="KeinLeerraum"/>
        <w:spacing w:line="312" w:lineRule="auto"/>
        <w:ind w:left="1622"/>
        <w:rPr>
          <w:rFonts w:ascii="Arial" w:hAnsi="Arial" w:cs="Arial"/>
          <w:sz w:val="20"/>
          <w:szCs w:val="20"/>
        </w:rPr>
      </w:pPr>
    </w:p>
    <w:p w14:paraId="6A3667DE" w14:textId="77777777" w:rsidR="0026279B" w:rsidRPr="00787E04" w:rsidRDefault="0026279B" w:rsidP="00E46AC8">
      <w:pPr>
        <w:spacing w:line="312" w:lineRule="auto"/>
        <w:ind w:right="709"/>
        <w:rPr>
          <w:rFonts w:ascii="Arial" w:hAnsi="Arial" w:cs="Arial"/>
          <w:sz w:val="20"/>
          <w:szCs w:val="20"/>
        </w:rPr>
      </w:pPr>
    </w:p>
    <w:p w14:paraId="2E97B5E2" w14:textId="70182AFF" w:rsidR="0088451B" w:rsidRPr="00787E04" w:rsidRDefault="0088451B" w:rsidP="0088451B">
      <w:pPr>
        <w:spacing w:line="312" w:lineRule="auto"/>
        <w:ind w:left="1622" w:right="709"/>
        <w:rPr>
          <w:rFonts w:ascii="Arial" w:hAnsi="Arial" w:cs="Arial"/>
          <w:sz w:val="20"/>
          <w:szCs w:val="20"/>
        </w:rPr>
      </w:pPr>
      <w:r w:rsidRPr="00787E04">
        <w:rPr>
          <w:rFonts w:ascii="Arial" w:hAnsi="Arial" w:cs="Arial"/>
          <w:sz w:val="20"/>
          <w:szCs w:val="20"/>
        </w:rPr>
        <w:t>Diesen Pressetext finden Sie zum Download unter: www.rewindo.de</w:t>
      </w:r>
    </w:p>
    <w:p w14:paraId="0D2979B1" w14:textId="63891054" w:rsidR="00E33B04" w:rsidRPr="00787E04" w:rsidRDefault="00E33B04" w:rsidP="00E33B04">
      <w:pPr>
        <w:pStyle w:val="Textkrper-Zeileneinzug"/>
        <w:ind w:left="1620" w:right="708"/>
        <w:rPr>
          <w:rFonts w:ascii="Arial" w:hAnsi="Arial" w:cs="Arial"/>
          <w:sz w:val="20"/>
          <w:szCs w:val="20"/>
        </w:rPr>
      </w:pPr>
      <w:r w:rsidRPr="00787E04">
        <w:rPr>
          <w:rFonts w:ascii="Arial" w:hAnsi="Arial" w:cs="Arial"/>
          <w:sz w:val="20"/>
          <w:szCs w:val="20"/>
        </w:rPr>
        <w:t>Dieser Text hat</w:t>
      </w:r>
      <w:r w:rsidR="00053109" w:rsidRPr="00787E04">
        <w:rPr>
          <w:rFonts w:ascii="Arial" w:hAnsi="Arial" w:cs="Arial"/>
          <w:sz w:val="20"/>
          <w:szCs w:val="20"/>
        </w:rPr>
        <w:t xml:space="preserve"> </w:t>
      </w:r>
      <w:r w:rsidR="006E6927" w:rsidRPr="00787E04">
        <w:rPr>
          <w:rFonts w:ascii="Arial" w:hAnsi="Arial" w:cs="Arial"/>
          <w:sz w:val="20"/>
          <w:szCs w:val="20"/>
        </w:rPr>
        <w:t>3.9</w:t>
      </w:r>
      <w:r w:rsidR="00BC041A">
        <w:rPr>
          <w:rFonts w:ascii="Arial" w:hAnsi="Arial" w:cs="Arial"/>
          <w:sz w:val="20"/>
          <w:szCs w:val="20"/>
        </w:rPr>
        <w:t>26</w:t>
      </w:r>
      <w:r w:rsidRPr="00787E04">
        <w:rPr>
          <w:rFonts w:ascii="Arial" w:hAnsi="Arial" w:cs="Arial"/>
          <w:sz w:val="20"/>
          <w:szCs w:val="20"/>
        </w:rPr>
        <w:t xml:space="preserve"> Anschläge in </w:t>
      </w:r>
      <w:r w:rsidR="006E6927" w:rsidRPr="00787E04">
        <w:rPr>
          <w:rFonts w:ascii="Arial" w:hAnsi="Arial" w:cs="Arial"/>
          <w:sz w:val="20"/>
          <w:szCs w:val="20"/>
        </w:rPr>
        <w:t>6</w:t>
      </w:r>
      <w:r w:rsidR="00787E04">
        <w:rPr>
          <w:rFonts w:ascii="Arial" w:hAnsi="Arial" w:cs="Arial"/>
          <w:sz w:val="20"/>
          <w:szCs w:val="20"/>
        </w:rPr>
        <w:t>1</w:t>
      </w:r>
      <w:r w:rsidR="003B7DC4" w:rsidRPr="00787E04">
        <w:rPr>
          <w:rFonts w:ascii="Arial" w:hAnsi="Arial" w:cs="Arial"/>
          <w:sz w:val="20"/>
          <w:szCs w:val="20"/>
        </w:rPr>
        <w:t xml:space="preserve"> </w:t>
      </w:r>
      <w:r w:rsidR="00692D32" w:rsidRPr="00787E04">
        <w:rPr>
          <w:rFonts w:ascii="Arial" w:hAnsi="Arial" w:cs="Arial"/>
          <w:sz w:val="20"/>
          <w:szCs w:val="20"/>
        </w:rPr>
        <w:t>Zeilen</w:t>
      </w:r>
      <w:r w:rsidRPr="00787E04">
        <w:rPr>
          <w:rFonts w:ascii="Arial" w:hAnsi="Arial" w:cs="Arial"/>
          <w:sz w:val="20"/>
          <w:szCs w:val="20"/>
        </w:rPr>
        <w:t>.</w:t>
      </w:r>
    </w:p>
    <w:p w14:paraId="0B2E45EF" w14:textId="77777777" w:rsidR="00E33B04" w:rsidRPr="00787E04" w:rsidRDefault="00E33B04" w:rsidP="00E33B04">
      <w:pPr>
        <w:spacing w:line="312" w:lineRule="auto"/>
        <w:ind w:left="1620"/>
        <w:rPr>
          <w:rFonts w:ascii="Arial" w:hAnsi="Arial" w:cs="Arial"/>
          <w:sz w:val="20"/>
          <w:szCs w:val="20"/>
        </w:rPr>
      </w:pPr>
    </w:p>
    <w:p w14:paraId="093D9202" w14:textId="77777777" w:rsidR="00E33B04" w:rsidRPr="00787E04" w:rsidRDefault="00E33B04" w:rsidP="00E33B04">
      <w:pPr>
        <w:spacing w:line="312" w:lineRule="auto"/>
        <w:ind w:left="3540" w:hanging="1920"/>
        <w:rPr>
          <w:rFonts w:ascii="Arial" w:hAnsi="Arial" w:cs="Arial"/>
          <w:sz w:val="20"/>
          <w:szCs w:val="20"/>
        </w:rPr>
      </w:pPr>
      <w:r w:rsidRPr="00787E04">
        <w:rPr>
          <w:rFonts w:ascii="Arial" w:hAnsi="Arial" w:cs="Arial"/>
          <w:b/>
          <w:sz w:val="20"/>
          <w:szCs w:val="20"/>
        </w:rPr>
        <w:t xml:space="preserve">Rückfragen: </w:t>
      </w:r>
      <w:r w:rsidRPr="00787E04">
        <w:rPr>
          <w:rFonts w:ascii="Arial" w:hAnsi="Arial" w:cs="Arial"/>
          <w:sz w:val="20"/>
          <w:szCs w:val="20"/>
        </w:rPr>
        <w:tab/>
        <w:t xml:space="preserve">Michael Vetter, Geschäftsführer, </w:t>
      </w:r>
      <w:r w:rsidR="00AE3D60" w:rsidRPr="00787E04">
        <w:rPr>
          <w:rFonts w:ascii="Arial" w:hAnsi="Arial" w:cs="Arial"/>
          <w:sz w:val="20"/>
          <w:szCs w:val="20"/>
        </w:rPr>
        <w:br/>
      </w:r>
      <w:r w:rsidRPr="00787E04">
        <w:rPr>
          <w:rFonts w:ascii="Arial" w:hAnsi="Arial" w:cs="Arial"/>
          <w:sz w:val="20"/>
          <w:szCs w:val="20"/>
        </w:rPr>
        <w:t>Rewindo</w:t>
      </w:r>
      <w:r w:rsidR="00AE3D60" w:rsidRPr="00787E04">
        <w:rPr>
          <w:rFonts w:ascii="Arial" w:hAnsi="Arial" w:cs="Arial"/>
          <w:sz w:val="20"/>
          <w:szCs w:val="20"/>
        </w:rPr>
        <w:t xml:space="preserve"> </w:t>
      </w:r>
      <w:r w:rsidRPr="00787E04">
        <w:rPr>
          <w:rFonts w:ascii="Arial" w:hAnsi="Arial" w:cs="Arial"/>
          <w:sz w:val="20"/>
          <w:szCs w:val="20"/>
        </w:rPr>
        <w:t>GmbH</w:t>
      </w:r>
      <w:r w:rsidR="00114C65" w:rsidRPr="00787E04">
        <w:rPr>
          <w:rFonts w:ascii="Arial" w:hAnsi="Arial" w:cs="Arial"/>
          <w:sz w:val="20"/>
          <w:szCs w:val="20"/>
        </w:rPr>
        <w:t>, Fenster-Recycling-Service</w:t>
      </w:r>
    </w:p>
    <w:p w14:paraId="1A170256" w14:textId="77777777" w:rsidR="00E33B04" w:rsidRPr="00787E04" w:rsidRDefault="00E33B04" w:rsidP="00E33B04">
      <w:pPr>
        <w:spacing w:line="312" w:lineRule="auto"/>
        <w:ind w:left="3540"/>
        <w:rPr>
          <w:rFonts w:ascii="Arial" w:hAnsi="Arial" w:cs="Arial"/>
          <w:sz w:val="20"/>
          <w:szCs w:val="20"/>
        </w:rPr>
      </w:pPr>
      <w:r w:rsidRPr="00787E04">
        <w:rPr>
          <w:rFonts w:ascii="Arial" w:hAnsi="Arial" w:cs="Arial"/>
          <w:sz w:val="20"/>
          <w:szCs w:val="20"/>
        </w:rPr>
        <w:t>Am Hofgarten 1-2, D-53113 Bonn</w:t>
      </w:r>
    </w:p>
    <w:p w14:paraId="7FC16C23" w14:textId="77777777" w:rsidR="00AE3D60" w:rsidRPr="00787E04" w:rsidRDefault="00AE3D60" w:rsidP="00AE3D60">
      <w:pPr>
        <w:spacing w:line="312" w:lineRule="auto"/>
        <w:ind w:left="3540"/>
        <w:rPr>
          <w:rFonts w:ascii="Arial" w:hAnsi="Arial" w:cs="Arial"/>
          <w:sz w:val="20"/>
          <w:szCs w:val="20"/>
        </w:rPr>
      </w:pPr>
      <w:r w:rsidRPr="00787E04">
        <w:rPr>
          <w:rFonts w:ascii="Arial" w:hAnsi="Arial" w:cs="Arial"/>
          <w:sz w:val="20"/>
          <w:szCs w:val="20"/>
        </w:rPr>
        <w:t>Tel. +49 228 921 283-0, Fax +49 228 538 95 94</w:t>
      </w:r>
    </w:p>
    <w:p w14:paraId="6B175403" w14:textId="127ED20B" w:rsidR="00345112" w:rsidRPr="00787E04" w:rsidRDefault="00E33B04" w:rsidP="00345112">
      <w:pPr>
        <w:spacing w:line="312" w:lineRule="auto"/>
        <w:ind w:left="3036" w:firstLine="504"/>
        <w:rPr>
          <w:rFonts w:ascii="Arial" w:hAnsi="Arial" w:cs="Arial"/>
          <w:sz w:val="20"/>
          <w:szCs w:val="20"/>
        </w:rPr>
      </w:pPr>
      <w:r w:rsidRPr="00787E04">
        <w:rPr>
          <w:rFonts w:ascii="Arial" w:hAnsi="Arial" w:cs="Arial"/>
          <w:sz w:val="20"/>
          <w:szCs w:val="20"/>
        </w:rPr>
        <w:t>www.rewindo.de |</w:t>
      </w:r>
      <w:r w:rsidR="00345112" w:rsidRPr="00787E04">
        <w:rPr>
          <w:rFonts w:ascii="Arial" w:hAnsi="Arial" w:cs="Arial"/>
          <w:sz w:val="20"/>
          <w:szCs w:val="20"/>
        </w:rPr>
        <w:t xml:space="preserve"> info@rewindo.de </w:t>
      </w:r>
    </w:p>
    <w:p w14:paraId="557F5F7B" w14:textId="77777777" w:rsidR="000104B5" w:rsidRDefault="000104B5" w:rsidP="00345112">
      <w:pPr>
        <w:spacing w:line="312" w:lineRule="auto"/>
        <w:ind w:left="3036" w:firstLine="504"/>
        <w:rPr>
          <w:rFonts w:ascii="Arial" w:hAnsi="Arial" w:cs="Arial"/>
          <w:sz w:val="20"/>
          <w:szCs w:val="20"/>
        </w:rPr>
      </w:pPr>
    </w:p>
    <w:p w14:paraId="565C7A21" w14:textId="6EEC7A0F" w:rsidR="00345112" w:rsidRDefault="000104B5" w:rsidP="00345112">
      <w:pPr>
        <w:spacing w:line="312" w:lineRule="auto"/>
        <w:rPr>
          <w:rFonts w:ascii="Arial" w:hAnsi="Arial" w:cs="Arial"/>
          <w:sz w:val="20"/>
          <w:szCs w:val="20"/>
        </w:rPr>
      </w:pPr>
      <w:r w:rsidRPr="00040B52">
        <w:rPr>
          <w:rFonts w:ascii="Arial" w:hAnsi="Arial" w:cs="Arial"/>
          <w:bCs/>
          <w:noProof/>
          <w:sz w:val="16"/>
          <w:szCs w:val="16"/>
        </w:rPr>
        <w:drawing>
          <wp:anchor distT="0" distB="0" distL="114300" distR="114300" simplePos="0" relativeHeight="251658240" behindDoc="1" locked="0" layoutInCell="1" allowOverlap="1" wp14:anchorId="5F63B36C" wp14:editId="1418A367">
            <wp:simplePos x="0" y="0"/>
            <wp:positionH relativeFrom="column">
              <wp:posOffset>2557780</wp:posOffset>
            </wp:positionH>
            <wp:positionV relativeFrom="paragraph">
              <wp:posOffset>64770</wp:posOffset>
            </wp:positionV>
            <wp:extent cx="1371600" cy="448945"/>
            <wp:effectExtent l="0" t="0" r="0" b="0"/>
            <wp:wrapTight wrapText="bothSides">
              <wp:wrapPolygon edited="0">
                <wp:start x="0" y="0"/>
                <wp:lineTo x="0" y="21081"/>
                <wp:lineTo x="21300" y="21081"/>
                <wp:lineTo x="2130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71600" cy="448945"/>
                    </a:xfrm>
                    <a:prstGeom prst="rect">
                      <a:avLst/>
                    </a:prstGeom>
                    <a:noFill/>
                  </pic:spPr>
                </pic:pic>
              </a:graphicData>
            </a:graphic>
            <wp14:sizeRelH relativeFrom="margin">
              <wp14:pctWidth>0</wp14:pctWidth>
            </wp14:sizeRelH>
            <wp14:sizeRelV relativeFrom="margin">
              <wp14:pctHeight>0</wp14:pctHeight>
            </wp14:sizeRelV>
          </wp:anchor>
        </w:drawing>
      </w:r>
    </w:p>
    <w:p w14:paraId="3A5E852F" w14:textId="17F65040" w:rsidR="00E33B04" w:rsidRPr="00345112" w:rsidRDefault="00345112" w:rsidP="00345112">
      <w:pPr>
        <w:spacing w:line="312"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0104B5">
        <w:rPr>
          <w:rFonts w:ascii="Arial" w:hAnsi="Arial" w:cs="Arial"/>
          <w:sz w:val="20"/>
          <w:szCs w:val="20"/>
        </w:rPr>
        <w:t xml:space="preserve"> </w:t>
      </w:r>
      <w:r>
        <w:rPr>
          <w:rFonts w:ascii="Arial" w:hAnsi="Arial" w:cs="Arial"/>
          <w:sz w:val="20"/>
          <w:szCs w:val="20"/>
        </w:rPr>
        <w:t xml:space="preserve">Rewindo ist Partner von   </w:t>
      </w:r>
    </w:p>
    <w:sectPr w:rsidR="00E33B04" w:rsidRPr="00345112" w:rsidSect="00E33B04">
      <w:headerReference w:type="even" r:id="rId10"/>
      <w:headerReference w:type="default" r:id="rId11"/>
      <w:footerReference w:type="default" r:id="rId12"/>
      <w:pgSz w:w="11906" w:h="16838"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E6940" w14:textId="77777777" w:rsidR="002A04A6" w:rsidRDefault="002A04A6">
      <w:r>
        <w:separator/>
      </w:r>
    </w:p>
  </w:endnote>
  <w:endnote w:type="continuationSeparator" w:id="0">
    <w:p w14:paraId="649DE016" w14:textId="77777777" w:rsidR="002A04A6" w:rsidRDefault="002A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974A" w14:textId="30C624A9" w:rsidR="007D118A" w:rsidRDefault="007D118A">
    <w:pPr>
      <w:pStyle w:val="Fuzeile"/>
      <w:jc w:val="right"/>
    </w:pPr>
  </w:p>
  <w:p w14:paraId="66A29393" w14:textId="77777777" w:rsidR="001C3E6B" w:rsidRDefault="001C3E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80CC4" w14:textId="77777777" w:rsidR="002A04A6" w:rsidRDefault="002A04A6">
      <w:r>
        <w:separator/>
      </w:r>
    </w:p>
  </w:footnote>
  <w:footnote w:type="continuationSeparator" w:id="0">
    <w:p w14:paraId="25FD99E4" w14:textId="77777777" w:rsidR="002A04A6" w:rsidRDefault="002A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1CC8" w14:textId="77777777" w:rsidR="00B12AB8" w:rsidRDefault="00A97121">
    <w:pPr>
      <w:pStyle w:val="Kopfzeile"/>
      <w:framePr w:wrap="around" w:vAnchor="text" w:hAnchor="margin" w:xAlign="right" w:y="1"/>
      <w:rPr>
        <w:rStyle w:val="Seitenzahl"/>
      </w:rPr>
    </w:pPr>
    <w:r>
      <w:rPr>
        <w:rStyle w:val="Seitenzahl"/>
      </w:rPr>
      <w:fldChar w:fldCharType="begin"/>
    </w:r>
    <w:r w:rsidR="00B12AB8">
      <w:rPr>
        <w:rStyle w:val="Seitenzahl"/>
      </w:rPr>
      <w:instrText xml:space="preserve">PAGE  </w:instrText>
    </w:r>
    <w:r>
      <w:rPr>
        <w:rStyle w:val="Seitenzahl"/>
      </w:rPr>
      <w:fldChar w:fldCharType="separate"/>
    </w:r>
    <w:r w:rsidR="00B12AB8">
      <w:rPr>
        <w:rStyle w:val="Seitenzahl"/>
        <w:noProof/>
      </w:rPr>
      <w:t>1</w:t>
    </w:r>
    <w:r>
      <w:rPr>
        <w:rStyle w:val="Seitenzahl"/>
      </w:rPr>
      <w:fldChar w:fldCharType="end"/>
    </w:r>
  </w:p>
  <w:p w14:paraId="5838FEF2" w14:textId="77777777" w:rsidR="00B12AB8" w:rsidRDefault="00B12AB8">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9CEF" w14:textId="77777777" w:rsidR="001C3E6B" w:rsidRDefault="001C3E6B">
    <w:pPr>
      <w:pStyle w:val="Kopfzeile"/>
      <w:jc w:val="right"/>
    </w:pPr>
  </w:p>
  <w:p w14:paraId="60944D4C" w14:textId="77777777" w:rsidR="00B12AB8" w:rsidRDefault="00B12AB8">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7358"/>
    <w:multiLevelType w:val="hybridMultilevel"/>
    <w:tmpl w:val="9170EFFA"/>
    <w:lvl w:ilvl="0" w:tplc="04070001">
      <w:start w:val="1"/>
      <w:numFmt w:val="bullet"/>
      <w:lvlText w:val=""/>
      <w:lvlJc w:val="left"/>
      <w:pPr>
        <w:ind w:left="2342" w:hanging="360"/>
      </w:pPr>
      <w:rPr>
        <w:rFonts w:ascii="Symbol" w:hAnsi="Symbol" w:hint="default"/>
      </w:rPr>
    </w:lvl>
    <w:lvl w:ilvl="1" w:tplc="04070003" w:tentative="1">
      <w:start w:val="1"/>
      <w:numFmt w:val="bullet"/>
      <w:lvlText w:val="o"/>
      <w:lvlJc w:val="left"/>
      <w:pPr>
        <w:ind w:left="3062" w:hanging="360"/>
      </w:pPr>
      <w:rPr>
        <w:rFonts w:ascii="Courier New" w:hAnsi="Courier New" w:cs="Symbol" w:hint="default"/>
      </w:rPr>
    </w:lvl>
    <w:lvl w:ilvl="2" w:tplc="04070005" w:tentative="1">
      <w:start w:val="1"/>
      <w:numFmt w:val="bullet"/>
      <w:lvlText w:val=""/>
      <w:lvlJc w:val="left"/>
      <w:pPr>
        <w:ind w:left="3782" w:hanging="360"/>
      </w:pPr>
      <w:rPr>
        <w:rFonts w:ascii="Wingdings" w:hAnsi="Wingdings" w:hint="default"/>
      </w:rPr>
    </w:lvl>
    <w:lvl w:ilvl="3" w:tplc="04070001" w:tentative="1">
      <w:start w:val="1"/>
      <w:numFmt w:val="bullet"/>
      <w:lvlText w:val=""/>
      <w:lvlJc w:val="left"/>
      <w:pPr>
        <w:ind w:left="4502" w:hanging="360"/>
      </w:pPr>
      <w:rPr>
        <w:rFonts w:ascii="Symbol" w:hAnsi="Symbol" w:hint="default"/>
      </w:rPr>
    </w:lvl>
    <w:lvl w:ilvl="4" w:tplc="04070003" w:tentative="1">
      <w:start w:val="1"/>
      <w:numFmt w:val="bullet"/>
      <w:lvlText w:val="o"/>
      <w:lvlJc w:val="left"/>
      <w:pPr>
        <w:ind w:left="5222" w:hanging="360"/>
      </w:pPr>
      <w:rPr>
        <w:rFonts w:ascii="Courier New" w:hAnsi="Courier New" w:cs="Symbol" w:hint="default"/>
      </w:rPr>
    </w:lvl>
    <w:lvl w:ilvl="5" w:tplc="04070005" w:tentative="1">
      <w:start w:val="1"/>
      <w:numFmt w:val="bullet"/>
      <w:lvlText w:val=""/>
      <w:lvlJc w:val="left"/>
      <w:pPr>
        <w:ind w:left="5942" w:hanging="360"/>
      </w:pPr>
      <w:rPr>
        <w:rFonts w:ascii="Wingdings" w:hAnsi="Wingdings" w:hint="default"/>
      </w:rPr>
    </w:lvl>
    <w:lvl w:ilvl="6" w:tplc="04070001" w:tentative="1">
      <w:start w:val="1"/>
      <w:numFmt w:val="bullet"/>
      <w:lvlText w:val=""/>
      <w:lvlJc w:val="left"/>
      <w:pPr>
        <w:ind w:left="6662" w:hanging="360"/>
      </w:pPr>
      <w:rPr>
        <w:rFonts w:ascii="Symbol" w:hAnsi="Symbol" w:hint="default"/>
      </w:rPr>
    </w:lvl>
    <w:lvl w:ilvl="7" w:tplc="04070003" w:tentative="1">
      <w:start w:val="1"/>
      <w:numFmt w:val="bullet"/>
      <w:lvlText w:val="o"/>
      <w:lvlJc w:val="left"/>
      <w:pPr>
        <w:ind w:left="7382" w:hanging="360"/>
      </w:pPr>
      <w:rPr>
        <w:rFonts w:ascii="Courier New" w:hAnsi="Courier New" w:cs="Symbol" w:hint="default"/>
      </w:rPr>
    </w:lvl>
    <w:lvl w:ilvl="8" w:tplc="04070005" w:tentative="1">
      <w:start w:val="1"/>
      <w:numFmt w:val="bullet"/>
      <w:lvlText w:val=""/>
      <w:lvlJc w:val="left"/>
      <w:pPr>
        <w:ind w:left="8102" w:hanging="360"/>
      </w:pPr>
      <w:rPr>
        <w:rFonts w:ascii="Wingdings" w:hAnsi="Wingdings" w:hint="default"/>
      </w:rPr>
    </w:lvl>
  </w:abstractNum>
  <w:abstractNum w:abstractNumId="1" w15:restartNumberingAfterBreak="0">
    <w:nsid w:val="34A0257E"/>
    <w:multiLevelType w:val="hybridMultilevel"/>
    <w:tmpl w:val="3C34FE24"/>
    <w:lvl w:ilvl="0" w:tplc="6B02952E">
      <w:numFmt w:val="bullet"/>
      <w:lvlText w:val="-"/>
      <w:lvlJc w:val="left"/>
      <w:pPr>
        <w:ind w:left="1982" w:hanging="360"/>
      </w:pPr>
      <w:rPr>
        <w:rFonts w:ascii="Arial" w:eastAsia="Times New Roman" w:hAnsi="Arial" w:cs="Tahoma" w:hint="default"/>
      </w:rPr>
    </w:lvl>
    <w:lvl w:ilvl="1" w:tplc="04070003" w:tentative="1">
      <w:start w:val="1"/>
      <w:numFmt w:val="bullet"/>
      <w:lvlText w:val="o"/>
      <w:lvlJc w:val="left"/>
      <w:pPr>
        <w:ind w:left="2702" w:hanging="360"/>
      </w:pPr>
      <w:rPr>
        <w:rFonts w:ascii="Courier New" w:hAnsi="Courier New" w:cs="Symbol" w:hint="default"/>
      </w:rPr>
    </w:lvl>
    <w:lvl w:ilvl="2" w:tplc="04070005" w:tentative="1">
      <w:start w:val="1"/>
      <w:numFmt w:val="bullet"/>
      <w:lvlText w:val=""/>
      <w:lvlJc w:val="left"/>
      <w:pPr>
        <w:ind w:left="3422" w:hanging="360"/>
      </w:pPr>
      <w:rPr>
        <w:rFonts w:ascii="Wingdings" w:hAnsi="Wingdings" w:hint="default"/>
      </w:rPr>
    </w:lvl>
    <w:lvl w:ilvl="3" w:tplc="04070001" w:tentative="1">
      <w:start w:val="1"/>
      <w:numFmt w:val="bullet"/>
      <w:lvlText w:val=""/>
      <w:lvlJc w:val="left"/>
      <w:pPr>
        <w:ind w:left="4142" w:hanging="360"/>
      </w:pPr>
      <w:rPr>
        <w:rFonts w:ascii="Symbol" w:hAnsi="Symbol" w:hint="default"/>
      </w:rPr>
    </w:lvl>
    <w:lvl w:ilvl="4" w:tplc="04070003" w:tentative="1">
      <w:start w:val="1"/>
      <w:numFmt w:val="bullet"/>
      <w:lvlText w:val="o"/>
      <w:lvlJc w:val="left"/>
      <w:pPr>
        <w:ind w:left="4862" w:hanging="360"/>
      </w:pPr>
      <w:rPr>
        <w:rFonts w:ascii="Courier New" w:hAnsi="Courier New" w:cs="Symbol" w:hint="default"/>
      </w:rPr>
    </w:lvl>
    <w:lvl w:ilvl="5" w:tplc="04070005" w:tentative="1">
      <w:start w:val="1"/>
      <w:numFmt w:val="bullet"/>
      <w:lvlText w:val=""/>
      <w:lvlJc w:val="left"/>
      <w:pPr>
        <w:ind w:left="5582" w:hanging="360"/>
      </w:pPr>
      <w:rPr>
        <w:rFonts w:ascii="Wingdings" w:hAnsi="Wingdings" w:hint="default"/>
      </w:rPr>
    </w:lvl>
    <w:lvl w:ilvl="6" w:tplc="04070001" w:tentative="1">
      <w:start w:val="1"/>
      <w:numFmt w:val="bullet"/>
      <w:lvlText w:val=""/>
      <w:lvlJc w:val="left"/>
      <w:pPr>
        <w:ind w:left="6302" w:hanging="360"/>
      </w:pPr>
      <w:rPr>
        <w:rFonts w:ascii="Symbol" w:hAnsi="Symbol" w:hint="default"/>
      </w:rPr>
    </w:lvl>
    <w:lvl w:ilvl="7" w:tplc="04070003" w:tentative="1">
      <w:start w:val="1"/>
      <w:numFmt w:val="bullet"/>
      <w:lvlText w:val="o"/>
      <w:lvlJc w:val="left"/>
      <w:pPr>
        <w:ind w:left="7022" w:hanging="360"/>
      </w:pPr>
      <w:rPr>
        <w:rFonts w:ascii="Courier New" w:hAnsi="Courier New" w:cs="Symbol" w:hint="default"/>
      </w:rPr>
    </w:lvl>
    <w:lvl w:ilvl="8" w:tplc="04070005" w:tentative="1">
      <w:start w:val="1"/>
      <w:numFmt w:val="bullet"/>
      <w:lvlText w:val=""/>
      <w:lvlJc w:val="left"/>
      <w:pPr>
        <w:ind w:left="7742" w:hanging="360"/>
      </w:pPr>
      <w:rPr>
        <w:rFonts w:ascii="Wingdings" w:hAnsi="Wingdings" w:hint="default"/>
      </w:rPr>
    </w:lvl>
  </w:abstractNum>
  <w:num w:numId="1" w16cid:durableId="472210541">
    <w:abstractNumId w:val="0"/>
  </w:num>
  <w:num w:numId="2" w16cid:durableId="1376077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702"/>
    <w:rsid w:val="00006815"/>
    <w:rsid w:val="000104B5"/>
    <w:rsid w:val="000154F6"/>
    <w:rsid w:val="00032EFD"/>
    <w:rsid w:val="00036341"/>
    <w:rsid w:val="000452CF"/>
    <w:rsid w:val="00050047"/>
    <w:rsid w:val="00053109"/>
    <w:rsid w:val="00053345"/>
    <w:rsid w:val="000556CB"/>
    <w:rsid w:val="000567B6"/>
    <w:rsid w:val="00056CF9"/>
    <w:rsid w:val="000608BF"/>
    <w:rsid w:val="000613D3"/>
    <w:rsid w:val="000633A6"/>
    <w:rsid w:val="000653DA"/>
    <w:rsid w:val="00067D64"/>
    <w:rsid w:val="00070A4C"/>
    <w:rsid w:val="0007326B"/>
    <w:rsid w:val="00076CFE"/>
    <w:rsid w:val="00084027"/>
    <w:rsid w:val="000856B4"/>
    <w:rsid w:val="000860C0"/>
    <w:rsid w:val="00087B29"/>
    <w:rsid w:val="000913C3"/>
    <w:rsid w:val="000957B1"/>
    <w:rsid w:val="00096B06"/>
    <w:rsid w:val="000A326F"/>
    <w:rsid w:val="000B3147"/>
    <w:rsid w:val="000B316D"/>
    <w:rsid w:val="000B5AC7"/>
    <w:rsid w:val="000C2CE3"/>
    <w:rsid w:val="000C4E95"/>
    <w:rsid w:val="000C71F5"/>
    <w:rsid w:val="000D4D2E"/>
    <w:rsid w:val="000D72B7"/>
    <w:rsid w:val="000E0338"/>
    <w:rsid w:val="000E76BF"/>
    <w:rsid w:val="000F2EDA"/>
    <w:rsid w:val="000F3455"/>
    <w:rsid w:val="000F4983"/>
    <w:rsid w:val="000F5C00"/>
    <w:rsid w:val="000F7E47"/>
    <w:rsid w:val="00100A84"/>
    <w:rsid w:val="001045DC"/>
    <w:rsid w:val="00106E49"/>
    <w:rsid w:val="00111FFC"/>
    <w:rsid w:val="00113C3B"/>
    <w:rsid w:val="00114C65"/>
    <w:rsid w:val="00115950"/>
    <w:rsid w:val="001217CE"/>
    <w:rsid w:val="00123040"/>
    <w:rsid w:val="00133285"/>
    <w:rsid w:val="001404A1"/>
    <w:rsid w:val="00143D52"/>
    <w:rsid w:val="0014596D"/>
    <w:rsid w:val="00147E79"/>
    <w:rsid w:val="00153823"/>
    <w:rsid w:val="00153F17"/>
    <w:rsid w:val="001567C3"/>
    <w:rsid w:val="0016090A"/>
    <w:rsid w:val="001639DC"/>
    <w:rsid w:val="00163B75"/>
    <w:rsid w:val="001704A9"/>
    <w:rsid w:val="0017509D"/>
    <w:rsid w:val="001824C8"/>
    <w:rsid w:val="00186EE1"/>
    <w:rsid w:val="0019087D"/>
    <w:rsid w:val="00190AC4"/>
    <w:rsid w:val="00195094"/>
    <w:rsid w:val="001A52CB"/>
    <w:rsid w:val="001B22EE"/>
    <w:rsid w:val="001B521C"/>
    <w:rsid w:val="001C21C7"/>
    <w:rsid w:val="001C3E6B"/>
    <w:rsid w:val="001C7C51"/>
    <w:rsid w:val="001E0178"/>
    <w:rsid w:val="001E2062"/>
    <w:rsid w:val="001E2C81"/>
    <w:rsid w:val="001E4FF8"/>
    <w:rsid w:val="001E7113"/>
    <w:rsid w:val="00207AB3"/>
    <w:rsid w:val="002117B9"/>
    <w:rsid w:val="0022194E"/>
    <w:rsid w:val="00225231"/>
    <w:rsid w:val="0022760A"/>
    <w:rsid w:val="0023343E"/>
    <w:rsid w:val="002370D1"/>
    <w:rsid w:val="00246F52"/>
    <w:rsid w:val="0025498F"/>
    <w:rsid w:val="00254F48"/>
    <w:rsid w:val="00255A60"/>
    <w:rsid w:val="00256274"/>
    <w:rsid w:val="0026279B"/>
    <w:rsid w:val="002709C6"/>
    <w:rsid w:val="00270CEE"/>
    <w:rsid w:val="0027332F"/>
    <w:rsid w:val="00277A96"/>
    <w:rsid w:val="002801D2"/>
    <w:rsid w:val="0028291D"/>
    <w:rsid w:val="0028528E"/>
    <w:rsid w:val="002903B5"/>
    <w:rsid w:val="002944EB"/>
    <w:rsid w:val="00294833"/>
    <w:rsid w:val="002A04A6"/>
    <w:rsid w:val="002A1A32"/>
    <w:rsid w:val="002B0648"/>
    <w:rsid w:val="002B33D4"/>
    <w:rsid w:val="002B6624"/>
    <w:rsid w:val="002C34CA"/>
    <w:rsid w:val="002D35E2"/>
    <w:rsid w:val="002E5078"/>
    <w:rsid w:val="002E64F4"/>
    <w:rsid w:val="002F340D"/>
    <w:rsid w:val="002F5674"/>
    <w:rsid w:val="002F6153"/>
    <w:rsid w:val="003008FB"/>
    <w:rsid w:val="00301C03"/>
    <w:rsid w:val="00304602"/>
    <w:rsid w:val="003112A2"/>
    <w:rsid w:val="00311BFF"/>
    <w:rsid w:val="00317D30"/>
    <w:rsid w:val="00322748"/>
    <w:rsid w:val="00323C3B"/>
    <w:rsid w:val="00327476"/>
    <w:rsid w:val="00335F9A"/>
    <w:rsid w:val="0033794C"/>
    <w:rsid w:val="0034138C"/>
    <w:rsid w:val="00345112"/>
    <w:rsid w:val="003460CC"/>
    <w:rsid w:val="00350B07"/>
    <w:rsid w:val="0035392B"/>
    <w:rsid w:val="003573D7"/>
    <w:rsid w:val="00362E9F"/>
    <w:rsid w:val="00362FB4"/>
    <w:rsid w:val="00363F24"/>
    <w:rsid w:val="00364D0A"/>
    <w:rsid w:val="00367CF2"/>
    <w:rsid w:val="003737BC"/>
    <w:rsid w:val="003826F7"/>
    <w:rsid w:val="0038368F"/>
    <w:rsid w:val="00387A8E"/>
    <w:rsid w:val="00396081"/>
    <w:rsid w:val="0039723C"/>
    <w:rsid w:val="003A44ED"/>
    <w:rsid w:val="003A5E0F"/>
    <w:rsid w:val="003A6C30"/>
    <w:rsid w:val="003A6D79"/>
    <w:rsid w:val="003A7068"/>
    <w:rsid w:val="003B4EDF"/>
    <w:rsid w:val="003B5056"/>
    <w:rsid w:val="003B607F"/>
    <w:rsid w:val="003B68D0"/>
    <w:rsid w:val="003B76C7"/>
    <w:rsid w:val="003B7DC4"/>
    <w:rsid w:val="003C46BB"/>
    <w:rsid w:val="003E124A"/>
    <w:rsid w:val="003E3BD0"/>
    <w:rsid w:val="003E58C0"/>
    <w:rsid w:val="003F2FD2"/>
    <w:rsid w:val="003F3EBA"/>
    <w:rsid w:val="003F5E44"/>
    <w:rsid w:val="00404498"/>
    <w:rsid w:val="00405848"/>
    <w:rsid w:val="00406155"/>
    <w:rsid w:val="004066FA"/>
    <w:rsid w:val="00406802"/>
    <w:rsid w:val="00420C16"/>
    <w:rsid w:val="00430A49"/>
    <w:rsid w:val="00431169"/>
    <w:rsid w:val="004360F1"/>
    <w:rsid w:val="00447622"/>
    <w:rsid w:val="00451353"/>
    <w:rsid w:val="004513C3"/>
    <w:rsid w:val="00456A3B"/>
    <w:rsid w:val="00467276"/>
    <w:rsid w:val="00491DBF"/>
    <w:rsid w:val="004A55C4"/>
    <w:rsid w:val="004A65BD"/>
    <w:rsid w:val="004B5BD4"/>
    <w:rsid w:val="004B76E4"/>
    <w:rsid w:val="004C6339"/>
    <w:rsid w:val="004D2297"/>
    <w:rsid w:val="004E03A8"/>
    <w:rsid w:val="004E401C"/>
    <w:rsid w:val="004E4FCE"/>
    <w:rsid w:val="004F5689"/>
    <w:rsid w:val="004F5FB8"/>
    <w:rsid w:val="004F6A4A"/>
    <w:rsid w:val="004F7ED9"/>
    <w:rsid w:val="005008BD"/>
    <w:rsid w:val="00502E81"/>
    <w:rsid w:val="005069E7"/>
    <w:rsid w:val="005114EA"/>
    <w:rsid w:val="005138DA"/>
    <w:rsid w:val="0052196B"/>
    <w:rsid w:val="0052533D"/>
    <w:rsid w:val="005257FE"/>
    <w:rsid w:val="00527363"/>
    <w:rsid w:val="00530090"/>
    <w:rsid w:val="00530B5E"/>
    <w:rsid w:val="00533FED"/>
    <w:rsid w:val="005422CF"/>
    <w:rsid w:val="00542D16"/>
    <w:rsid w:val="0054606E"/>
    <w:rsid w:val="00546102"/>
    <w:rsid w:val="00546EA7"/>
    <w:rsid w:val="00551C83"/>
    <w:rsid w:val="005543F4"/>
    <w:rsid w:val="005578A3"/>
    <w:rsid w:val="00565A6A"/>
    <w:rsid w:val="005662A6"/>
    <w:rsid w:val="0056652B"/>
    <w:rsid w:val="00567C24"/>
    <w:rsid w:val="0057541A"/>
    <w:rsid w:val="00576ABF"/>
    <w:rsid w:val="00583641"/>
    <w:rsid w:val="005846FD"/>
    <w:rsid w:val="00586D81"/>
    <w:rsid w:val="00591D3C"/>
    <w:rsid w:val="005949DB"/>
    <w:rsid w:val="005A2998"/>
    <w:rsid w:val="005B62C3"/>
    <w:rsid w:val="005C13FF"/>
    <w:rsid w:val="005C3502"/>
    <w:rsid w:val="005C3D57"/>
    <w:rsid w:val="005C5D56"/>
    <w:rsid w:val="005E0885"/>
    <w:rsid w:val="005E2CF8"/>
    <w:rsid w:val="005F15C6"/>
    <w:rsid w:val="005F7677"/>
    <w:rsid w:val="00601C68"/>
    <w:rsid w:val="00601ED9"/>
    <w:rsid w:val="00604B7B"/>
    <w:rsid w:val="00605E06"/>
    <w:rsid w:val="00614660"/>
    <w:rsid w:val="006267C5"/>
    <w:rsid w:val="00631BF7"/>
    <w:rsid w:val="00633362"/>
    <w:rsid w:val="00633B3B"/>
    <w:rsid w:val="00644308"/>
    <w:rsid w:val="00647BE6"/>
    <w:rsid w:val="00647C0A"/>
    <w:rsid w:val="00657477"/>
    <w:rsid w:val="00671EB5"/>
    <w:rsid w:val="00677047"/>
    <w:rsid w:val="00692685"/>
    <w:rsid w:val="00692D32"/>
    <w:rsid w:val="00693BFB"/>
    <w:rsid w:val="006A0A37"/>
    <w:rsid w:val="006C1FDE"/>
    <w:rsid w:val="006C3890"/>
    <w:rsid w:val="006C7526"/>
    <w:rsid w:val="006D3ACD"/>
    <w:rsid w:val="006D4033"/>
    <w:rsid w:val="006E29BC"/>
    <w:rsid w:val="006E59C4"/>
    <w:rsid w:val="006E6487"/>
    <w:rsid w:val="006E6927"/>
    <w:rsid w:val="006F0BD5"/>
    <w:rsid w:val="006F2984"/>
    <w:rsid w:val="006F5FF2"/>
    <w:rsid w:val="006F6A6D"/>
    <w:rsid w:val="00702DA2"/>
    <w:rsid w:val="0071115B"/>
    <w:rsid w:val="007113C4"/>
    <w:rsid w:val="0071632D"/>
    <w:rsid w:val="00724429"/>
    <w:rsid w:val="007309A8"/>
    <w:rsid w:val="00730F9D"/>
    <w:rsid w:val="00731AF8"/>
    <w:rsid w:val="00732788"/>
    <w:rsid w:val="00736763"/>
    <w:rsid w:val="00741F34"/>
    <w:rsid w:val="007448A1"/>
    <w:rsid w:val="00751219"/>
    <w:rsid w:val="007523EF"/>
    <w:rsid w:val="00753068"/>
    <w:rsid w:val="00754F61"/>
    <w:rsid w:val="007576CB"/>
    <w:rsid w:val="007630BC"/>
    <w:rsid w:val="00767883"/>
    <w:rsid w:val="00771782"/>
    <w:rsid w:val="00771922"/>
    <w:rsid w:val="00773556"/>
    <w:rsid w:val="007748A2"/>
    <w:rsid w:val="00776D90"/>
    <w:rsid w:val="007771F9"/>
    <w:rsid w:val="00777EC7"/>
    <w:rsid w:val="00781ED4"/>
    <w:rsid w:val="00787E04"/>
    <w:rsid w:val="00791534"/>
    <w:rsid w:val="00797DA2"/>
    <w:rsid w:val="007A45FD"/>
    <w:rsid w:val="007B2DB7"/>
    <w:rsid w:val="007B7D2F"/>
    <w:rsid w:val="007C1770"/>
    <w:rsid w:val="007C4FD9"/>
    <w:rsid w:val="007C5C6B"/>
    <w:rsid w:val="007C775E"/>
    <w:rsid w:val="007D118A"/>
    <w:rsid w:val="007D17E0"/>
    <w:rsid w:val="007D1A13"/>
    <w:rsid w:val="007D387C"/>
    <w:rsid w:val="007D5C90"/>
    <w:rsid w:val="007F1483"/>
    <w:rsid w:val="007F4E66"/>
    <w:rsid w:val="00800F28"/>
    <w:rsid w:val="00803823"/>
    <w:rsid w:val="0081051F"/>
    <w:rsid w:val="00811822"/>
    <w:rsid w:val="00816C46"/>
    <w:rsid w:val="008200A7"/>
    <w:rsid w:val="00836842"/>
    <w:rsid w:val="00836D00"/>
    <w:rsid w:val="00841FE7"/>
    <w:rsid w:val="00844547"/>
    <w:rsid w:val="008507BC"/>
    <w:rsid w:val="00857400"/>
    <w:rsid w:val="008605AA"/>
    <w:rsid w:val="008612A9"/>
    <w:rsid w:val="008661A6"/>
    <w:rsid w:val="00871233"/>
    <w:rsid w:val="00872610"/>
    <w:rsid w:val="008732E5"/>
    <w:rsid w:val="00876468"/>
    <w:rsid w:val="0088346F"/>
    <w:rsid w:val="0088451B"/>
    <w:rsid w:val="008A0F15"/>
    <w:rsid w:val="008A64D3"/>
    <w:rsid w:val="008A6752"/>
    <w:rsid w:val="008B1952"/>
    <w:rsid w:val="008C094B"/>
    <w:rsid w:val="008C5B56"/>
    <w:rsid w:val="008C65AF"/>
    <w:rsid w:val="008D1F34"/>
    <w:rsid w:val="008E11C7"/>
    <w:rsid w:val="008E2BAB"/>
    <w:rsid w:val="008E2BCA"/>
    <w:rsid w:val="008E54EC"/>
    <w:rsid w:val="008F1003"/>
    <w:rsid w:val="00917A85"/>
    <w:rsid w:val="00917AA3"/>
    <w:rsid w:val="00922BF1"/>
    <w:rsid w:val="0092333C"/>
    <w:rsid w:val="00925DFD"/>
    <w:rsid w:val="00932E09"/>
    <w:rsid w:val="009376AC"/>
    <w:rsid w:val="0095777B"/>
    <w:rsid w:val="00962313"/>
    <w:rsid w:val="00963265"/>
    <w:rsid w:val="0096496A"/>
    <w:rsid w:val="00967915"/>
    <w:rsid w:val="00971301"/>
    <w:rsid w:val="00971C0B"/>
    <w:rsid w:val="00972725"/>
    <w:rsid w:val="009775F5"/>
    <w:rsid w:val="00983E12"/>
    <w:rsid w:val="00983FAB"/>
    <w:rsid w:val="00991124"/>
    <w:rsid w:val="00995DD1"/>
    <w:rsid w:val="009970EF"/>
    <w:rsid w:val="009A0B2A"/>
    <w:rsid w:val="009A3E9A"/>
    <w:rsid w:val="009B4A99"/>
    <w:rsid w:val="009B6344"/>
    <w:rsid w:val="009D4827"/>
    <w:rsid w:val="009E25F4"/>
    <w:rsid w:val="009F5CCD"/>
    <w:rsid w:val="00A14C5E"/>
    <w:rsid w:val="00A22040"/>
    <w:rsid w:val="00A24D78"/>
    <w:rsid w:val="00A32FDC"/>
    <w:rsid w:val="00A34F5A"/>
    <w:rsid w:val="00A359F6"/>
    <w:rsid w:val="00A505D1"/>
    <w:rsid w:val="00A51C7E"/>
    <w:rsid w:val="00A53889"/>
    <w:rsid w:val="00A54AC6"/>
    <w:rsid w:val="00A552C4"/>
    <w:rsid w:val="00A6713C"/>
    <w:rsid w:val="00A728FE"/>
    <w:rsid w:val="00A72C22"/>
    <w:rsid w:val="00A80687"/>
    <w:rsid w:val="00A84C4F"/>
    <w:rsid w:val="00A91FC0"/>
    <w:rsid w:val="00A928AF"/>
    <w:rsid w:val="00A97121"/>
    <w:rsid w:val="00AA037B"/>
    <w:rsid w:val="00AA4435"/>
    <w:rsid w:val="00AA77C2"/>
    <w:rsid w:val="00AB6CDC"/>
    <w:rsid w:val="00AC3251"/>
    <w:rsid w:val="00AC4B37"/>
    <w:rsid w:val="00AD2100"/>
    <w:rsid w:val="00AD2858"/>
    <w:rsid w:val="00AD43C1"/>
    <w:rsid w:val="00AD47E3"/>
    <w:rsid w:val="00AE25A5"/>
    <w:rsid w:val="00AE3D60"/>
    <w:rsid w:val="00AE7A5C"/>
    <w:rsid w:val="00AF6330"/>
    <w:rsid w:val="00B0214F"/>
    <w:rsid w:val="00B03FEE"/>
    <w:rsid w:val="00B06AF7"/>
    <w:rsid w:val="00B12732"/>
    <w:rsid w:val="00B12AB8"/>
    <w:rsid w:val="00B16797"/>
    <w:rsid w:val="00B2149F"/>
    <w:rsid w:val="00B228F9"/>
    <w:rsid w:val="00B2354B"/>
    <w:rsid w:val="00B24B4B"/>
    <w:rsid w:val="00B26BEF"/>
    <w:rsid w:val="00B27534"/>
    <w:rsid w:val="00B31F6B"/>
    <w:rsid w:val="00B35E1E"/>
    <w:rsid w:val="00B51EB9"/>
    <w:rsid w:val="00B630A4"/>
    <w:rsid w:val="00B63D8D"/>
    <w:rsid w:val="00B67DB9"/>
    <w:rsid w:val="00B73A1C"/>
    <w:rsid w:val="00B7636E"/>
    <w:rsid w:val="00B767A2"/>
    <w:rsid w:val="00B82108"/>
    <w:rsid w:val="00B8264F"/>
    <w:rsid w:val="00B8745D"/>
    <w:rsid w:val="00B87C83"/>
    <w:rsid w:val="00B92022"/>
    <w:rsid w:val="00BA2996"/>
    <w:rsid w:val="00BA40C5"/>
    <w:rsid w:val="00BA5B54"/>
    <w:rsid w:val="00BC041A"/>
    <w:rsid w:val="00BD2954"/>
    <w:rsid w:val="00BE49D8"/>
    <w:rsid w:val="00BE698F"/>
    <w:rsid w:val="00BF4E17"/>
    <w:rsid w:val="00BF668D"/>
    <w:rsid w:val="00C012D7"/>
    <w:rsid w:val="00C11B67"/>
    <w:rsid w:val="00C13253"/>
    <w:rsid w:val="00C20901"/>
    <w:rsid w:val="00C27E3A"/>
    <w:rsid w:val="00C346CA"/>
    <w:rsid w:val="00C357EE"/>
    <w:rsid w:val="00C35D14"/>
    <w:rsid w:val="00C35D47"/>
    <w:rsid w:val="00C43F15"/>
    <w:rsid w:val="00C5670F"/>
    <w:rsid w:val="00C6321D"/>
    <w:rsid w:val="00C66706"/>
    <w:rsid w:val="00C7007E"/>
    <w:rsid w:val="00C72CFF"/>
    <w:rsid w:val="00C759CF"/>
    <w:rsid w:val="00C82E72"/>
    <w:rsid w:val="00C8773D"/>
    <w:rsid w:val="00C906A0"/>
    <w:rsid w:val="00C970B3"/>
    <w:rsid w:val="00CA24E8"/>
    <w:rsid w:val="00CA4DE7"/>
    <w:rsid w:val="00CB68B9"/>
    <w:rsid w:val="00CB7516"/>
    <w:rsid w:val="00CB76FE"/>
    <w:rsid w:val="00CC3B19"/>
    <w:rsid w:val="00CC475F"/>
    <w:rsid w:val="00CC593A"/>
    <w:rsid w:val="00CC5FC4"/>
    <w:rsid w:val="00CD3A68"/>
    <w:rsid w:val="00CE055D"/>
    <w:rsid w:val="00CE069B"/>
    <w:rsid w:val="00CF2BFB"/>
    <w:rsid w:val="00D0182E"/>
    <w:rsid w:val="00D11702"/>
    <w:rsid w:val="00D12D33"/>
    <w:rsid w:val="00D136A8"/>
    <w:rsid w:val="00D16502"/>
    <w:rsid w:val="00D20AD4"/>
    <w:rsid w:val="00D21C57"/>
    <w:rsid w:val="00D323D1"/>
    <w:rsid w:val="00D43FD3"/>
    <w:rsid w:val="00D463F9"/>
    <w:rsid w:val="00D52524"/>
    <w:rsid w:val="00D61DD6"/>
    <w:rsid w:val="00D73110"/>
    <w:rsid w:val="00D862F9"/>
    <w:rsid w:val="00D94B51"/>
    <w:rsid w:val="00DA334D"/>
    <w:rsid w:val="00DB304F"/>
    <w:rsid w:val="00DB5538"/>
    <w:rsid w:val="00DC04E8"/>
    <w:rsid w:val="00DC0EC6"/>
    <w:rsid w:val="00DC627F"/>
    <w:rsid w:val="00DC693E"/>
    <w:rsid w:val="00DE0FFC"/>
    <w:rsid w:val="00DE2A46"/>
    <w:rsid w:val="00DF6B86"/>
    <w:rsid w:val="00E00DF8"/>
    <w:rsid w:val="00E01268"/>
    <w:rsid w:val="00E0423B"/>
    <w:rsid w:val="00E06EFC"/>
    <w:rsid w:val="00E1271F"/>
    <w:rsid w:val="00E12C5A"/>
    <w:rsid w:val="00E1556D"/>
    <w:rsid w:val="00E20797"/>
    <w:rsid w:val="00E2161E"/>
    <w:rsid w:val="00E21B99"/>
    <w:rsid w:val="00E33B04"/>
    <w:rsid w:val="00E34E38"/>
    <w:rsid w:val="00E35B8B"/>
    <w:rsid w:val="00E35F2C"/>
    <w:rsid w:val="00E46AC8"/>
    <w:rsid w:val="00E47B71"/>
    <w:rsid w:val="00E56BB1"/>
    <w:rsid w:val="00E57238"/>
    <w:rsid w:val="00E75AA3"/>
    <w:rsid w:val="00E816B5"/>
    <w:rsid w:val="00E82D05"/>
    <w:rsid w:val="00E83333"/>
    <w:rsid w:val="00E853A6"/>
    <w:rsid w:val="00E85883"/>
    <w:rsid w:val="00E92FAA"/>
    <w:rsid w:val="00E93883"/>
    <w:rsid w:val="00E9404D"/>
    <w:rsid w:val="00E94E98"/>
    <w:rsid w:val="00EA47CF"/>
    <w:rsid w:val="00EA67BD"/>
    <w:rsid w:val="00EB3A57"/>
    <w:rsid w:val="00EC198C"/>
    <w:rsid w:val="00EC542A"/>
    <w:rsid w:val="00EC66A5"/>
    <w:rsid w:val="00ED272E"/>
    <w:rsid w:val="00ED2D2E"/>
    <w:rsid w:val="00ED6335"/>
    <w:rsid w:val="00EE19DD"/>
    <w:rsid w:val="00EE7229"/>
    <w:rsid w:val="00EF5FCE"/>
    <w:rsid w:val="00F043B6"/>
    <w:rsid w:val="00F06B81"/>
    <w:rsid w:val="00F14D66"/>
    <w:rsid w:val="00F1663B"/>
    <w:rsid w:val="00F17F32"/>
    <w:rsid w:val="00F20C2F"/>
    <w:rsid w:val="00F36AF3"/>
    <w:rsid w:val="00F423CC"/>
    <w:rsid w:val="00F5083D"/>
    <w:rsid w:val="00F52867"/>
    <w:rsid w:val="00F52CC8"/>
    <w:rsid w:val="00F56B8D"/>
    <w:rsid w:val="00F65130"/>
    <w:rsid w:val="00F65D64"/>
    <w:rsid w:val="00F711E3"/>
    <w:rsid w:val="00F713B4"/>
    <w:rsid w:val="00F72F9D"/>
    <w:rsid w:val="00F835ED"/>
    <w:rsid w:val="00F8526E"/>
    <w:rsid w:val="00F96C11"/>
    <w:rsid w:val="00F97068"/>
    <w:rsid w:val="00FA0591"/>
    <w:rsid w:val="00FA25A6"/>
    <w:rsid w:val="00FA3461"/>
    <w:rsid w:val="00FA7F18"/>
    <w:rsid w:val="00FB051E"/>
    <w:rsid w:val="00FB2D6F"/>
    <w:rsid w:val="00FB6EBC"/>
    <w:rsid w:val="00FC626A"/>
    <w:rsid w:val="00FD2E82"/>
    <w:rsid w:val="00FD7D7B"/>
    <w:rsid w:val="00FE20C3"/>
    <w:rsid w:val="00FE35C8"/>
    <w:rsid w:val="00FF2829"/>
    <w:rsid w:val="00FF54E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24FF6"/>
  <w15:docId w15:val="{7633FE7C-8611-4C9A-999E-5020A6BB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22EE"/>
    <w:rPr>
      <w:sz w:val="24"/>
      <w:szCs w:val="24"/>
    </w:rPr>
  </w:style>
  <w:style w:type="paragraph" w:styleId="berschrift1">
    <w:name w:val="heading 1"/>
    <w:basedOn w:val="Standard"/>
    <w:next w:val="Standard"/>
    <w:qFormat/>
    <w:rsid w:val="001B22EE"/>
    <w:pPr>
      <w:keepNext/>
      <w:outlineLvl w:val="0"/>
    </w:pPr>
    <w:rPr>
      <w:b/>
      <w:bCs/>
      <w:sz w:val="36"/>
    </w:rPr>
  </w:style>
  <w:style w:type="paragraph" w:styleId="berschrift2">
    <w:name w:val="heading 2"/>
    <w:basedOn w:val="Standard"/>
    <w:next w:val="Standard"/>
    <w:qFormat/>
    <w:rsid w:val="001B22EE"/>
    <w:pPr>
      <w:keepNext/>
      <w:outlineLvl w:val="1"/>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1B22EE"/>
    <w:pPr>
      <w:spacing w:before="100" w:beforeAutospacing="1" w:after="100" w:afterAutospacing="1"/>
    </w:pPr>
    <w:rPr>
      <w:rFonts w:ascii="Arial" w:hAnsi="Arial" w:cs="Arial"/>
      <w:color w:val="000000"/>
      <w:sz w:val="20"/>
      <w:szCs w:val="20"/>
    </w:rPr>
  </w:style>
  <w:style w:type="paragraph" w:styleId="Textkrper">
    <w:name w:val="Body Text"/>
    <w:basedOn w:val="Standard"/>
    <w:link w:val="TextkrperZchn"/>
    <w:semiHidden/>
    <w:rsid w:val="001B22EE"/>
    <w:rPr>
      <w:b/>
      <w:bCs/>
      <w:sz w:val="28"/>
    </w:rPr>
  </w:style>
  <w:style w:type="paragraph" w:styleId="Kopfzeile">
    <w:name w:val="header"/>
    <w:basedOn w:val="Standard"/>
    <w:link w:val="KopfzeileZchn"/>
    <w:uiPriority w:val="99"/>
    <w:rsid w:val="001B22EE"/>
    <w:pPr>
      <w:tabs>
        <w:tab w:val="center" w:pos="4536"/>
        <w:tab w:val="right" w:pos="9072"/>
      </w:tabs>
    </w:pPr>
  </w:style>
  <w:style w:type="character" w:styleId="Seitenzahl">
    <w:name w:val="page number"/>
    <w:basedOn w:val="Absatz-Standardschriftart"/>
    <w:semiHidden/>
    <w:rsid w:val="001B22EE"/>
  </w:style>
  <w:style w:type="paragraph" w:styleId="Sprechblasentext">
    <w:name w:val="Balloon Text"/>
    <w:basedOn w:val="Standard"/>
    <w:semiHidden/>
    <w:rsid w:val="001B22EE"/>
    <w:rPr>
      <w:rFonts w:ascii="Tahoma" w:hAnsi="Tahoma" w:cs="Tahoma"/>
      <w:sz w:val="16"/>
      <w:szCs w:val="16"/>
    </w:rPr>
  </w:style>
  <w:style w:type="paragraph" w:styleId="Fuzeile">
    <w:name w:val="footer"/>
    <w:basedOn w:val="Standard"/>
    <w:link w:val="FuzeileZchn"/>
    <w:uiPriority w:val="99"/>
    <w:rsid w:val="001B22EE"/>
    <w:pPr>
      <w:tabs>
        <w:tab w:val="center" w:pos="4536"/>
        <w:tab w:val="right" w:pos="9072"/>
      </w:tabs>
    </w:pPr>
  </w:style>
  <w:style w:type="paragraph" w:styleId="Textkrper-Zeileneinzug">
    <w:name w:val="Body Text Indent"/>
    <w:basedOn w:val="Standard"/>
    <w:link w:val="Textkrper-ZeileneinzugZchn"/>
    <w:semiHidden/>
    <w:rsid w:val="001B22EE"/>
    <w:pPr>
      <w:spacing w:after="120"/>
      <w:ind w:left="283"/>
    </w:pPr>
  </w:style>
  <w:style w:type="character" w:styleId="Hyperlink">
    <w:name w:val="Hyperlink"/>
    <w:uiPriority w:val="99"/>
    <w:semiHidden/>
    <w:rsid w:val="001B22EE"/>
    <w:rPr>
      <w:color w:val="0000FF"/>
      <w:u w:val="single"/>
    </w:rPr>
  </w:style>
  <w:style w:type="paragraph" w:styleId="Textkrper2">
    <w:name w:val="Body Text 2"/>
    <w:basedOn w:val="Standard"/>
    <w:semiHidden/>
    <w:rsid w:val="001B22EE"/>
    <w:pPr>
      <w:spacing w:after="120" w:line="480" w:lineRule="auto"/>
    </w:pPr>
  </w:style>
  <w:style w:type="paragraph" w:styleId="Dokumentstruktur">
    <w:name w:val="Document Map"/>
    <w:basedOn w:val="Standard"/>
    <w:semiHidden/>
    <w:rsid w:val="001B22EE"/>
    <w:pPr>
      <w:shd w:val="clear" w:color="auto" w:fill="000080"/>
    </w:pPr>
    <w:rPr>
      <w:rFonts w:ascii="Tahoma" w:hAnsi="Tahoma" w:cs="Tahoma"/>
      <w:sz w:val="20"/>
      <w:szCs w:val="20"/>
    </w:rPr>
  </w:style>
  <w:style w:type="paragraph" w:customStyle="1" w:styleId="MittleresRaster21">
    <w:name w:val="Mittleres Raster 21"/>
    <w:qFormat/>
    <w:rsid w:val="001B22EE"/>
    <w:rPr>
      <w:rFonts w:eastAsia="Calibri"/>
      <w:sz w:val="24"/>
      <w:szCs w:val="22"/>
      <w:lang w:eastAsia="en-US"/>
    </w:rPr>
  </w:style>
  <w:style w:type="character" w:customStyle="1" w:styleId="Textkrper-ZeileneinzugZchn">
    <w:name w:val="Textkörper-Zeileneinzug Zchn"/>
    <w:link w:val="Textkrper-Zeileneinzug"/>
    <w:semiHidden/>
    <w:rsid w:val="009635CA"/>
    <w:rPr>
      <w:sz w:val="24"/>
      <w:szCs w:val="24"/>
    </w:rPr>
  </w:style>
  <w:style w:type="character" w:customStyle="1" w:styleId="TextkrperZchn">
    <w:name w:val="Textkörper Zchn"/>
    <w:basedOn w:val="Absatz-Standardschriftart"/>
    <w:link w:val="Textkrper"/>
    <w:semiHidden/>
    <w:rsid w:val="0035392B"/>
    <w:rPr>
      <w:b/>
      <w:bCs/>
      <w:sz w:val="28"/>
      <w:szCs w:val="24"/>
    </w:rPr>
  </w:style>
  <w:style w:type="paragraph" w:styleId="berarbeitung">
    <w:name w:val="Revision"/>
    <w:hidden/>
    <w:semiHidden/>
    <w:rsid w:val="00E35F2C"/>
    <w:rPr>
      <w:sz w:val="24"/>
      <w:szCs w:val="24"/>
    </w:rPr>
  </w:style>
  <w:style w:type="paragraph" w:styleId="KeinLeerraum">
    <w:name w:val="No Spacing"/>
    <w:uiPriority w:val="1"/>
    <w:qFormat/>
    <w:rsid w:val="006C7526"/>
    <w:rPr>
      <w:rFonts w:eastAsiaTheme="minorHAnsi"/>
      <w:sz w:val="24"/>
      <w:szCs w:val="24"/>
      <w:lang w:eastAsia="en-US"/>
    </w:rPr>
  </w:style>
  <w:style w:type="character" w:customStyle="1" w:styleId="KopfzeileZchn">
    <w:name w:val="Kopfzeile Zchn"/>
    <w:basedOn w:val="Absatz-Standardschriftart"/>
    <w:link w:val="Kopfzeile"/>
    <w:uiPriority w:val="99"/>
    <w:rsid w:val="001C3E6B"/>
    <w:rPr>
      <w:sz w:val="24"/>
      <w:szCs w:val="24"/>
    </w:rPr>
  </w:style>
  <w:style w:type="character" w:customStyle="1" w:styleId="FuzeileZchn">
    <w:name w:val="Fußzeile Zchn"/>
    <w:basedOn w:val="Absatz-Standardschriftart"/>
    <w:link w:val="Fuzeile"/>
    <w:uiPriority w:val="99"/>
    <w:rsid w:val="001C3E6B"/>
    <w:rPr>
      <w:sz w:val="24"/>
      <w:szCs w:val="24"/>
    </w:rPr>
  </w:style>
  <w:style w:type="character" w:customStyle="1" w:styleId="NichtaufgelsteErwhnung1">
    <w:name w:val="Nicht aufgelöste Erwähnung1"/>
    <w:basedOn w:val="Absatz-Standardschriftart"/>
    <w:uiPriority w:val="99"/>
    <w:semiHidden/>
    <w:unhideWhenUsed/>
    <w:rsid w:val="00345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3186">
      <w:bodyDiv w:val="1"/>
      <w:marLeft w:val="0"/>
      <w:marRight w:val="0"/>
      <w:marTop w:val="0"/>
      <w:marBottom w:val="0"/>
      <w:divBdr>
        <w:top w:val="none" w:sz="0" w:space="0" w:color="auto"/>
        <w:left w:val="none" w:sz="0" w:space="0" w:color="auto"/>
        <w:bottom w:val="none" w:sz="0" w:space="0" w:color="auto"/>
        <w:right w:val="none" w:sz="0" w:space="0" w:color="auto"/>
      </w:divBdr>
    </w:div>
    <w:div w:id="10341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8F3F4-1B7D-4136-AC37-6061EB2E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3729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Entwurf</vt:lpstr>
    </vt:vector>
  </TitlesOfParts>
  <Company>Dialoginar</Company>
  <LinksUpToDate>false</LinksUpToDate>
  <CharactersWithSpaces>4312</CharactersWithSpaces>
  <SharedDoc>false</SharedDoc>
  <HLinks>
    <vt:vector size="6" baseType="variant">
      <vt:variant>
        <vt:i4>4784147</vt:i4>
      </vt:variant>
      <vt:variant>
        <vt:i4>2048</vt:i4>
      </vt:variant>
      <vt:variant>
        <vt:i4>1025</vt:i4>
      </vt:variant>
      <vt:variant>
        <vt:i4>1</vt:i4>
      </vt:variant>
      <vt:variant>
        <vt:lpwstr>Rewindo_Logo4c_Subline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dc:title>
  <dc:creator>Marianne Wollenwebe</dc:creator>
  <cp:lastModifiedBy>Iris Pohl</cp:lastModifiedBy>
  <cp:revision>6</cp:revision>
  <cp:lastPrinted>2026-08-24T08:03:00Z</cp:lastPrinted>
  <dcterms:created xsi:type="dcterms:W3CDTF">2026-08-24T08:04:00Z</dcterms:created>
  <dcterms:modified xsi:type="dcterms:W3CDTF">2026-09-07T11:17:00Z</dcterms:modified>
</cp:coreProperties>
</file>